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F7377" w14:textId="77777777" w:rsidR="008340FF" w:rsidRPr="00FD7587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7587">
        <w:rPr>
          <w:rFonts w:ascii="Times New Roman" w:eastAsia="Times New Roman" w:hAnsi="Times New Roman" w:cs="Times New Roman"/>
          <w:sz w:val="24"/>
          <w:szCs w:val="24"/>
        </w:rPr>
        <w:t>Pielikums Nr.1</w:t>
      </w:r>
    </w:p>
    <w:p w14:paraId="7EDD60B6" w14:textId="007AD2E6" w:rsidR="008340FF" w:rsidRPr="00FD7587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7587">
        <w:rPr>
          <w:rFonts w:ascii="Times New Roman" w:eastAsia="Times New Roman" w:hAnsi="Times New Roman" w:cs="Times New Roman"/>
          <w:sz w:val="24"/>
          <w:szCs w:val="24"/>
        </w:rPr>
        <w:t>Sadarbības l</w:t>
      </w:r>
      <w:r w:rsidR="008340FF" w:rsidRPr="00FD7587">
        <w:rPr>
          <w:rFonts w:ascii="Times New Roman" w:eastAsia="Times New Roman" w:hAnsi="Times New Roman" w:cs="Times New Roman"/>
          <w:sz w:val="24"/>
          <w:szCs w:val="24"/>
        </w:rPr>
        <w:t xml:space="preserve">īgumam </w:t>
      </w:r>
    </w:p>
    <w:p w14:paraId="0DD42712" w14:textId="0451A33C" w:rsidR="005745CC" w:rsidRPr="00FD7587" w:rsidRDefault="005745CC" w:rsidP="005745C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7587">
        <w:rPr>
          <w:rFonts w:ascii="Times New Roman" w:eastAsia="Times New Roman" w:hAnsi="Times New Roman" w:cs="Times New Roman"/>
          <w:sz w:val="24"/>
          <w:szCs w:val="24"/>
        </w:rPr>
        <w:t>par portfeļgarantijām sīko</w:t>
      </w:r>
      <w:r w:rsidR="00355F95">
        <w:rPr>
          <w:rFonts w:ascii="Times New Roman" w:eastAsia="Times New Roman" w:hAnsi="Times New Roman" w:cs="Times New Roman"/>
          <w:sz w:val="24"/>
          <w:szCs w:val="24"/>
        </w:rPr>
        <w:t xml:space="preserve"> (mikro)</w:t>
      </w:r>
      <w:r w:rsidRPr="00FD7587">
        <w:rPr>
          <w:rFonts w:ascii="Times New Roman" w:eastAsia="Times New Roman" w:hAnsi="Times New Roman" w:cs="Times New Roman"/>
          <w:sz w:val="24"/>
          <w:szCs w:val="24"/>
        </w:rPr>
        <w:t>, mazo un vidējo komersantu</w:t>
      </w:r>
    </w:p>
    <w:p w14:paraId="1EEBA83F" w14:textId="59087C7B" w:rsidR="005745CC" w:rsidRPr="00FD7587" w:rsidRDefault="005745CC" w:rsidP="005745C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7587">
        <w:rPr>
          <w:rFonts w:ascii="Times New Roman" w:eastAsia="Times New Roman" w:hAnsi="Times New Roman" w:cs="Times New Roman"/>
          <w:sz w:val="24"/>
          <w:szCs w:val="24"/>
        </w:rPr>
        <w:t>kreditēšanas veicināšanai</w:t>
      </w:r>
    </w:p>
    <w:p w14:paraId="51A23008" w14:textId="77777777" w:rsidR="005745CC" w:rsidRPr="00FD7587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EC74F8A" w14:textId="36CF284C" w:rsidR="008340FF" w:rsidRPr="00FD7587" w:rsidRDefault="00A75DEE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7587">
        <w:rPr>
          <w:rFonts w:ascii="Times New Roman" w:eastAsia="Times New Roman" w:hAnsi="Times New Roman" w:cs="Times New Roman"/>
          <w:b/>
          <w:sz w:val="26"/>
          <w:szCs w:val="26"/>
        </w:rPr>
        <w:t>S</w:t>
      </w:r>
      <w:r w:rsidR="008340FF" w:rsidRPr="00FD7587">
        <w:rPr>
          <w:rFonts w:ascii="Times New Roman" w:eastAsia="Times New Roman" w:hAnsi="Times New Roman" w:cs="Times New Roman"/>
          <w:b/>
          <w:sz w:val="26"/>
          <w:szCs w:val="26"/>
        </w:rPr>
        <w:t>peciālie noteikumi</w:t>
      </w:r>
    </w:p>
    <w:p w14:paraId="3C7D2AB4" w14:textId="77777777" w:rsidR="00F27904" w:rsidRPr="00FD7587" w:rsidRDefault="00F27904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Grid"/>
        <w:tblW w:w="10989" w:type="dxa"/>
        <w:tblInd w:w="-1026" w:type="dxa"/>
        <w:tblLook w:val="04A0" w:firstRow="1" w:lastRow="0" w:firstColumn="1" w:lastColumn="0" w:noHBand="0" w:noVBand="1"/>
      </w:tblPr>
      <w:tblGrid>
        <w:gridCol w:w="992"/>
        <w:gridCol w:w="3715"/>
        <w:gridCol w:w="6282"/>
      </w:tblGrid>
      <w:tr w:rsidR="008340FF" w:rsidRPr="00FD7587" w14:paraId="73941F01" w14:textId="77777777" w:rsidTr="002F78BF">
        <w:tc>
          <w:tcPr>
            <w:tcW w:w="992" w:type="dxa"/>
          </w:tcPr>
          <w:p w14:paraId="28DC2185" w14:textId="77777777" w:rsidR="008340FF" w:rsidRPr="00FD7587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1FFEB4E6" w14:textId="77777777" w:rsidR="008340FF" w:rsidRPr="00FD7587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 xml:space="preserve">Atbilstības periods 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096E9D45" w14:textId="0327218E" w:rsidR="008340FF" w:rsidRPr="00FD7587" w:rsidRDefault="00355F95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355F95">
              <w:rPr>
                <w:sz w:val="24"/>
                <w:szCs w:val="24"/>
              </w:rPr>
              <w:t>Finansētājs var iekļaut Finanšu pakalpojumus Aizdevumu portfelī 2 (divus) gadus no Līguma noslēgšanas ar ALTUM</w:t>
            </w:r>
            <w:r>
              <w:rPr>
                <w:sz w:val="24"/>
                <w:szCs w:val="24"/>
              </w:rPr>
              <w:t>, tas ir līdz xx.xx.2024</w:t>
            </w:r>
            <w:r w:rsidRPr="00355F95">
              <w:rPr>
                <w:sz w:val="24"/>
                <w:szCs w:val="24"/>
              </w:rPr>
              <w:t xml:space="preserve">. </w:t>
            </w:r>
          </w:p>
        </w:tc>
      </w:tr>
      <w:tr w:rsidR="008340FF" w:rsidRPr="00FD7587" w:rsidDel="00D7547C" w14:paraId="335C5187" w14:textId="77777777" w:rsidTr="002F78BF">
        <w:tc>
          <w:tcPr>
            <w:tcW w:w="992" w:type="dxa"/>
          </w:tcPr>
          <w:p w14:paraId="14765962" w14:textId="77777777" w:rsidR="008340FF" w:rsidRPr="00FD7587" w:rsidDel="00D7547C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</w:tcPr>
          <w:p w14:paraId="1B4FCD5C" w14:textId="77777777" w:rsidR="008340FF" w:rsidRPr="00FD7587" w:rsidDel="00D7547C" w:rsidRDefault="009E14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Procentu likmes samazinājums</w:t>
            </w:r>
          </w:p>
        </w:tc>
        <w:tc>
          <w:tcPr>
            <w:tcW w:w="6282" w:type="dxa"/>
          </w:tcPr>
          <w:p w14:paraId="5F860435" w14:textId="0F3EFF8F" w:rsidR="008340FF" w:rsidRPr="00FC41C4" w:rsidDel="00D7547C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1C696A" w:rsidRPr="00FD7587" w14:paraId="39984DF0" w14:textId="77777777" w:rsidTr="002F78BF">
        <w:tc>
          <w:tcPr>
            <w:tcW w:w="992" w:type="dxa"/>
          </w:tcPr>
          <w:p w14:paraId="77B06D93" w14:textId="77777777" w:rsidR="001C696A" w:rsidRPr="00FD7587" w:rsidRDefault="001C696A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46688FD2" w14:textId="77777777" w:rsidR="001C696A" w:rsidRPr="00FD7587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Garantijas likme (apmērs)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34624906" w14:textId="7EDEC28D" w:rsidR="001C696A" w:rsidRPr="00FC41C4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5C19F9" w:rsidRPr="00FD7587" w14:paraId="4C71B89E" w14:textId="77777777" w:rsidTr="002F78BF">
        <w:tc>
          <w:tcPr>
            <w:tcW w:w="992" w:type="dxa"/>
          </w:tcPr>
          <w:p w14:paraId="22F2B31A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53CDA7CA" w14:textId="75705AEB" w:rsidR="005C19F9" w:rsidRPr="00FD7587" w:rsidRDefault="005C19F9" w:rsidP="002C63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 xml:space="preserve">Garantijas prēmijas maksāšanas avots – Finansētājs segs garantijas prēmiju no saviem resursiem vai pieprasīs to kompensēt </w:t>
            </w:r>
            <w:r w:rsidR="00DF68C7" w:rsidRPr="00FD7587">
              <w:rPr>
                <w:b/>
                <w:sz w:val="24"/>
                <w:szCs w:val="24"/>
              </w:rPr>
              <w:t>Komersan</w:t>
            </w:r>
            <w:r w:rsidR="002C630C" w:rsidRPr="00FD7587">
              <w:rPr>
                <w:b/>
                <w:sz w:val="24"/>
                <w:szCs w:val="24"/>
              </w:rPr>
              <w:t>t</w:t>
            </w:r>
            <w:r w:rsidR="00DF68C7" w:rsidRPr="00FD7587">
              <w:rPr>
                <w:b/>
                <w:sz w:val="24"/>
                <w:szCs w:val="24"/>
              </w:rPr>
              <w:t>a</w:t>
            </w:r>
            <w:r w:rsidR="002C630C" w:rsidRPr="00FD7587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39960CB1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FD7587" w14:paraId="0AD9D9C0" w14:textId="77777777" w:rsidTr="002F78BF">
        <w:tc>
          <w:tcPr>
            <w:tcW w:w="992" w:type="dxa"/>
          </w:tcPr>
          <w:p w14:paraId="41C468D4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26F66848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 xml:space="preserve">Ierobežotā garantijas likme </w:t>
            </w:r>
            <w:r w:rsidRPr="00FD7587">
              <w:rPr>
                <w:b/>
                <w:i/>
                <w:sz w:val="24"/>
                <w:szCs w:val="24"/>
              </w:rPr>
              <w:t>(guarantee cap rate)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560B4EC6" w14:textId="42DA9581" w:rsidR="005C19F9" w:rsidRPr="00FC41C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</w:tc>
      </w:tr>
      <w:tr w:rsidR="005C19F9" w:rsidRPr="00FD7587" w14:paraId="43C64691" w14:textId="77777777" w:rsidTr="002F78BF">
        <w:tc>
          <w:tcPr>
            <w:tcW w:w="992" w:type="dxa"/>
          </w:tcPr>
          <w:p w14:paraId="628349BA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1B06080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</w:rPr>
            </w:pPr>
            <w:r w:rsidRPr="00FD7587">
              <w:rPr>
                <w:b/>
                <w:sz w:val="24"/>
              </w:rPr>
              <w:t xml:space="preserve">Ierobežotā garantija summa </w:t>
            </w:r>
            <w:r w:rsidRPr="00FD7587">
              <w:rPr>
                <w:b/>
                <w:i/>
                <w:sz w:val="24"/>
              </w:rPr>
              <w:t>(guarantee cap amount)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4672F8F9" w14:textId="56A6607C" w:rsidR="005C19F9" w:rsidRPr="00FC41C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</w:tc>
      </w:tr>
      <w:tr w:rsidR="005C19F9" w:rsidRPr="00FD7587" w14:paraId="432CF6DA" w14:textId="77777777" w:rsidTr="002F78BF">
        <w:tc>
          <w:tcPr>
            <w:tcW w:w="992" w:type="dxa"/>
          </w:tcPr>
          <w:p w14:paraId="288E07E9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BD24A50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Finanšu pakalpojumu izmaksas periods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7D79C2A4" w14:textId="47D06118" w:rsidR="005C19F9" w:rsidRPr="00FC41C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iCs/>
                <w:sz w:val="24"/>
                <w:szCs w:val="24"/>
              </w:rPr>
            </w:pPr>
          </w:p>
        </w:tc>
      </w:tr>
      <w:tr w:rsidR="005C19F9" w:rsidRPr="00FD7587" w14:paraId="62BF4C2C" w14:textId="77777777" w:rsidTr="002F78BF">
        <w:tc>
          <w:tcPr>
            <w:tcW w:w="992" w:type="dxa"/>
          </w:tcPr>
          <w:p w14:paraId="2F06EAFA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3771543C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0" w:name="_Hlk496176870"/>
            <w:r w:rsidRPr="00FD7587">
              <w:rPr>
                <w:b/>
                <w:sz w:val="24"/>
                <w:szCs w:val="24"/>
              </w:rPr>
              <w:t>Finansētāja izsniedzamo Finanšu pakalpojumu kopsumma</w:t>
            </w:r>
            <w:bookmarkEnd w:id="0"/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11B94C5B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D7587">
              <w:rPr>
                <w:sz w:val="24"/>
                <w:szCs w:val="24"/>
              </w:rPr>
              <w:t>__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1"/>
              <w:gridCol w:w="2833"/>
            </w:tblGrid>
            <w:tr w:rsidR="00C00A33" w:rsidRPr="00FD7587" w14:paraId="723B147F" w14:textId="77777777" w:rsidTr="00510FEA">
              <w:tc>
                <w:tcPr>
                  <w:tcW w:w="2301" w:type="dxa"/>
                </w:tcPr>
                <w:p w14:paraId="0CB2E846" w14:textId="77777777" w:rsidR="00C00A33" w:rsidRPr="00FD7587" w:rsidRDefault="00C00A33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bookmarkStart w:id="1" w:name="_Hlk27400928"/>
                  <w:r w:rsidRPr="00FD7587">
                    <w:t>Periods</w:t>
                  </w:r>
                </w:p>
              </w:tc>
              <w:tc>
                <w:tcPr>
                  <w:tcW w:w="2833" w:type="dxa"/>
                </w:tcPr>
                <w:p w14:paraId="46857529" w14:textId="76AD4FAF" w:rsidR="00C00A33" w:rsidRPr="00510FEA" w:rsidRDefault="00C00A33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10FEA">
                    <w:t>Plānotie Aizdevumu portfelī iekļautie finanšu pakalpojumi,</w:t>
                  </w:r>
                  <w:r w:rsidR="00510FEA">
                    <w:t xml:space="preserve"> </w:t>
                  </w:r>
                  <w:r w:rsidRPr="00510FEA">
                    <w:t>euro</w:t>
                  </w:r>
                </w:p>
              </w:tc>
            </w:tr>
            <w:tr w:rsidR="004F15F8" w:rsidRPr="00FD7587" w14:paraId="699B143E" w14:textId="77777777" w:rsidTr="00510FEA">
              <w:tc>
                <w:tcPr>
                  <w:tcW w:w="2301" w:type="dxa"/>
                </w:tcPr>
                <w:p w14:paraId="3DDB2C80" w14:textId="79D39788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1C47070A" w14:textId="2029ACB6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64553FC8" w14:textId="77777777" w:rsidTr="00510FEA">
              <w:trPr>
                <w:trHeight w:val="70"/>
              </w:trPr>
              <w:tc>
                <w:tcPr>
                  <w:tcW w:w="2301" w:type="dxa"/>
                </w:tcPr>
                <w:p w14:paraId="3C297D33" w14:textId="71AE79C3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1EB4DDB4" w14:textId="45693F4E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041FA31D" w14:textId="77777777" w:rsidTr="00510FEA">
              <w:tc>
                <w:tcPr>
                  <w:tcW w:w="2301" w:type="dxa"/>
                </w:tcPr>
                <w:p w14:paraId="5F8E2DFE" w14:textId="122AFBFE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6C874BCD" w14:textId="4D82134B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6BAED2CE" w14:textId="77777777" w:rsidTr="00510FEA">
              <w:tc>
                <w:tcPr>
                  <w:tcW w:w="2301" w:type="dxa"/>
                </w:tcPr>
                <w:p w14:paraId="3F777C70" w14:textId="47E2B535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65EDB7BE" w14:textId="1611E74A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7849E6BB" w14:textId="77777777" w:rsidTr="00510FEA">
              <w:tc>
                <w:tcPr>
                  <w:tcW w:w="2301" w:type="dxa"/>
                </w:tcPr>
                <w:p w14:paraId="4CC14A6E" w14:textId="65D10A53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2E512EF6" w14:textId="5F4E9C5A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199EC17B" w14:textId="77777777" w:rsidTr="00510FEA">
              <w:tc>
                <w:tcPr>
                  <w:tcW w:w="2301" w:type="dxa"/>
                </w:tcPr>
                <w:p w14:paraId="46A5865E" w14:textId="73A0B411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57209FC9" w14:textId="1F8605FE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bookmarkEnd w:id="1"/>
          </w:tbl>
          <w:p w14:paraId="3B55B9A2" w14:textId="0914AFB5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FD7587" w14:paraId="16D8A358" w14:textId="77777777" w:rsidTr="00FD7587">
        <w:tc>
          <w:tcPr>
            <w:tcW w:w="992" w:type="dxa"/>
          </w:tcPr>
          <w:p w14:paraId="5FDA2965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</w:tcPr>
          <w:p w14:paraId="4F72F9BB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2" w:name="_Hlk496171991"/>
            <w:r w:rsidRPr="00FD7587">
              <w:rPr>
                <w:b/>
                <w:sz w:val="24"/>
                <w:szCs w:val="24"/>
              </w:rPr>
              <w:t xml:space="preserve">Maksimālais Aizdevumu portfelis </w:t>
            </w:r>
            <w:bookmarkEnd w:id="2"/>
          </w:p>
        </w:tc>
        <w:tc>
          <w:tcPr>
            <w:tcW w:w="6282" w:type="dxa"/>
          </w:tcPr>
          <w:p w14:paraId="08E3664F" w14:textId="7728E55C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FD7587" w:rsidRPr="00054CEF" w14:paraId="4642820B" w14:textId="77777777" w:rsidTr="002F78BF">
        <w:tc>
          <w:tcPr>
            <w:tcW w:w="992" w:type="dxa"/>
          </w:tcPr>
          <w:p w14:paraId="4544DE04" w14:textId="77777777" w:rsidR="00FD7587" w:rsidRPr="00FD7587" w:rsidRDefault="00FD7587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7E062846" w14:textId="561E2D36" w:rsidR="00FD7587" w:rsidRDefault="00FD7587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Citi atvieglojumi komersantam, piem. bez komisijas maksas utml.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4D440A0D" w14:textId="76F3FDEB" w:rsidR="00FD7587" w:rsidRPr="005718CB" w:rsidRDefault="00FD7587" w:rsidP="00FC41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12BCD3BA" w14:textId="77777777" w:rsidR="008340FF" w:rsidRPr="003E354B" w:rsidRDefault="008340FF" w:rsidP="00F27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0"/>
      </w:tblGrid>
      <w:tr w:rsidR="00E8682C" w:rsidRPr="00E8682C" w14:paraId="77FB14FC" w14:textId="77777777" w:rsidTr="00E8682C">
        <w:tc>
          <w:tcPr>
            <w:tcW w:w="4360" w:type="dxa"/>
          </w:tcPr>
          <w:p w14:paraId="74648472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ALTUM:</w:t>
            </w:r>
          </w:p>
          <w:p w14:paraId="4F3A0F4F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4360" w:type="dxa"/>
          </w:tcPr>
          <w:p w14:paraId="016A3A52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Finansētājs:</w:t>
            </w:r>
          </w:p>
          <w:p w14:paraId="634C0F7D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8682C" w:rsidRPr="00E8682C" w14:paraId="33D92F40" w14:textId="77777777" w:rsidTr="00E8682C">
        <w:tc>
          <w:tcPr>
            <w:tcW w:w="4360" w:type="dxa"/>
            <w:hideMark/>
          </w:tcPr>
          <w:p w14:paraId="76610666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Valdes priekšsēdētājs </w:t>
            </w:r>
          </w:p>
          <w:p w14:paraId="033F64D4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Reinis Bērziņš</w:t>
            </w:r>
          </w:p>
        </w:tc>
        <w:tc>
          <w:tcPr>
            <w:tcW w:w="4360" w:type="dxa"/>
          </w:tcPr>
          <w:p w14:paraId="122F18DA" w14:textId="0961182F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</w:p>
        </w:tc>
      </w:tr>
    </w:tbl>
    <w:p w14:paraId="2DF66BBD" w14:textId="77777777" w:rsidR="00E8682C" w:rsidRPr="00E8682C" w:rsidRDefault="00E8682C" w:rsidP="00E868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</w:p>
    <w:p w14:paraId="6190020E" w14:textId="77777777" w:rsidR="00E8682C" w:rsidRPr="00E8682C" w:rsidRDefault="00E8682C" w:rsidP="00E868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E8682C">
        <w:rPr>
          <w:rFonts w:ascii="Times New Roman" w:hAnsi="Times New Roman" w:cs="Times New Roman"/>
          <w:sz w:val="24"/>
          <w:szCs w:val="24"/>
          <w:lang w:val="lv-LV"/>
        </w:rPr>
        <w:t>ŠIS DOKUMENTS IR ELEKTRONISKI PARAKSTĪTS AR DROŠU ELEKTRONISKO PARAKSTU UN SATUR LAIKA ZĪMOGU</w:t>
      </w:r>
    </w:p>
    <w:p w14:paraId="71134BA7" w14:textId="77777777" w:rsidR="002E3353" w:rsidRDefault="002E3353" w:rsidP="00F27904">
      <w:pPr>
        <w:spacing w:after="0" w:line="240" w:lineRule="auto"/>
      </w:pPr>
    </w:p>
    <w:sectPr w:rsidR="002E3353" w:rsidSect="007A4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D4D6" w14:textId="77777777" w:rsidR="00492A7E" w:rsidRDefault="00492A7E">
      <w:pPr>
        <w:spacing w:after="0" w:line="240" w:lineRule="auto"/>
      </w:pPr>
      <w:r>
        <w:separator/>
      </w:r>
    </w:p>
  </w:endnote>
  <w:endnote w:type="continuationSeparator" w:id="0">
    <w:p w14:paraId="44D17982" w14:textId="77777777" w:rsidR="00492A7E" w:rsidRDefault="0049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417D" w14:textId="77777777" w:rsidR="007A4D7F" w:rsidRDefault="007A4D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C3241" w14:textId="77777777" w:rsidR="007A4D7F" w:rsidRDefault="007A4D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4120" w14:textId="77777777" w:rsidR="007A4D7F" w:rsidRPr="00137774" w:rsidRDefault="007A4D7F" w:rsidP="007A4D7F">
    <w:pPr>
      <w:pStyle w:val="Footer"/>
      <w:tabs>
        <w:tab w:val="clear" w:pos="4819"/>
        <w:tab w:val="clear" w:pos="9638"/>
      </w:tabs>
      <w:ind w:right="360"/>
      <w:jc w:val="both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7FEC" w14:textId="77777777" w:rsidR="007A4D7F" w:rsidRPr="003E354B" w:rsidRDefault="007A4D7F" w:rsidP="007A4D7F">
    <w:pPr>
      <w:pStyle w:val="Foot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9F3C" w14:textId="77777777" w:rsidR="00492A7E" w:rsidRDefault="00492A7E">
      <w:pPr>
        <w:spacing w:after="0" w:line="240" w:lineRule="auto"/>
      </w:pPr>
      <w:r>
        <w:separator/>
      </w:r>
    </w:p>
  </w:footnote>
  <w:footnote w:type="continuationSeparator" w:id="0">
    <w:p w14:paraId="04E4362D" w14:textId="77777777" w:rsidR="00492A7E" w:rsidRDefault="00492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1C81" w14:textId="77777777" w:rsidR="007A4D7F" w:rsidRDefault="007A4D7F" w:rsidP="007A4D7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14:paraId="6E7F38FB" w14:textId="77777777" w:rsidR="007A4D7F" w:rsidRDefault="007A4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8567" w14:textId="35EC6E4A" w:rsidR="007A4D7F" w:rsidRPr="003E354B" w:rsidRDefault="007A4D7F" w:rsidP="007A4D7F">
    <w:pPr>
      <w:pStyle w:val="Header"/>
      <w:framePr w:wrap="around" w:vAnchor="text" w:hAnchor="margin" w:xAlign="center" w:y="1"/>
      <w:jc w:val="center"/>
      <w:rPr>
        <w:rStyle w:val="PageNumber"/>
        <w:rFonts w:ascii="Times New Roman" w:hAnsi="Times New Roman" w:cs="Times New Roman"/>
        <w:sz w:val="24"/>
        <w:szCs w:val="24"/>
      </w:rPr>
    </w:pP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3E354B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3F180B">
      <w:rPr>
        <w:rStyle w:val="PageNumber"/>
        <w:rFonts w:ascii="Times New Roman" w:hAnsi="Times New Roman" w:cs="Times New Roman"/>
        <w:noProof/>
        <w:sz w:val="24"/>
        <w:szCs w:val="24"/>
      </w:rPr>
      <w:t>1</w: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63BDA5DE" w14:textId="77777777" w:rsidR="007A4D7F" w:rsidRPr="003E354B" w:rsidRDefault="007A4D7F" w:rsidP="007A4D7F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A0E7" w14:textId="77777777" w:rsidR="007A4D7F" w:rsidRPr="003E354B" w:rsidRDefault="007A4D7F" w:rsidP="007A4D7F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865CE"/>
    <w:multiLevelType w:val="hybridMultilevel"/>
    <w:tmpl w:val="263C1B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FF"/>
    <w:rsid w:val="00026635"/>
    <w:rsid w:val="000327F4"/>
    <w:rsid w:val="000A6241"/>
    <w:rsid w:val="000A7E14"/>
    <w:rsid w:val="00162456"/>
    <w:rsid w:val="001A30DE"/>
    <w:rsid w:val="001C696A"/>
    <w:rsid w:val="00241058"/>
    <w:rsid w:val="002C630C"/>
    <w:rsid w:val="002E3353"/>
    <w:rsid w:val="002F78BF"/>
    <w:rsid w:val="003179D4"/>
    <w:rsid w:val="00355F95"/>
    <w:rsid w:val="003A4EC1"/>
    <w:rsid w:val="003F180B"/>
    <w:rsid w:val="004826FF"/>
    <w:rsid w:val="00492A7E"/>
    <w:rsid w:val="004F15F8"/>
    <w:rsid w:val="00510FEA"/>
    <w:rsid w:val="00515EB1"/>
    <w:rsid w:val="005718CB"/>
    <w:rsid w:val="00573CA8"/>
    <w:rsid w:val="005745CC"/>
    <w:rsid w:val="005A24DA"/>
    <w:rsid w:val="005C19F9"/>
    <w:rsid w:val="006F5A51"/>
    <w:rsid w:val="00721FCF"/>
    <w:rsid w:val="00753BA5"/>
    <w:rsid w:val="007A0749"/>
    <w:rsid w:val="007A4D7F"/>
    <w:rsid w:val="00806588"/>
    <w:rsid w:val="008340FF"/>
    <w:rsid w:val="00970A24"/>
    <w:rsid w:val="00986FAB"/>
    <w:rsid w:val="0099440D"/>
    <w:rsid w:val="009E146A"/>
    <w:rsid w:val="009E1E99"/>
    <w:rsid w:val="00A37A9F"/>
    <w:rsid w:val="00A75DEE"/>
    <w:rsid w:val="00B1511C"/>
    <w:rsid w:val="00B2495C"/>
    <w:rsid w:val="00B371FE"/>
    <w:rsid w:val="00B61FD0"/>
    <w:rsid w:val="00B957D8"/>
    <w:rsid w:val="00C00A33"/>
    <w:rsid w:val="00C64994"/>
    <w:rsid w:val="00CE0D5A"/>
    <w:rsid w:val="00DF68C7"/>
    <w:rsid w:val="00E8682C"/>
    <w:rsid w:val="00EF178A"/>
    <w:rsid w:val="00F26D4E"/>
    <w:rsid w:val="00F27904"/>
    <w:rsid w:val="00FC41C4"/>
    <w:rsid w:val="00FC6EB8"/>
    <w:rsid w:val="00FD7587"/>
    <w:rsid w:val="00FF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B545A2C"/>
  <w15:docId w15:val="{36248409-50E8-4985-912F-05EE9896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FF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0FF"/>
    <w:rPr>
      <w:lang w:val="lt-LT"/>
    </w:rPr>
  </w:style>
  <w:style w:type="paragraph" w:styleId="Header">
    <w:name w:val="header"/>
    <w:basedOn w:val="Normal"/>
    <w:link w:val="Head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0FF"/>
    <w:rPr>
      <w:lang w:val="lt-LT"/>
    </w:rPr>
  </w:style>
  <w:style w:type="character" w:styleId="PageNumber">
    <w:name w:val="page number"/>
    <w:basedOn w:val="DefaultParagraphFont"/>
    <w:rsid w:val="008340FF"/>
  </w:style>
  <w:style w:type="table" w:styleId="TableGrid">
    <w:name w:val="Table Grid"/>
    <w:basedOn w:val="TableNormal"/>
    <w:rsid w:val="00834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6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56"/>
    <w:rPr>
      <w:rFonts w:ascii="Tahoma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63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3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630C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3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30C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DNB banka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Elīna Dlohi</dc:creator>
  <cp:lastModifiedBy>Ieva Rubule</cp:lastModifiedBy>
  <cp:revision>3</cp:revision>
  <dcterms:created xsi:type="dcterms:W3CDTF">2022-04-05T14:08:00Z</dcterms:created>
  <dcterms:modified xsi:type="dcterms:W3CDTF">2022-04-05T14:12:00Z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9a02a4-1fd8-448c-9b02-939e6825dd65_Enabled">
    <vt:lpwstr>True</vt:lpwstr>
  </property>
  <property fmtid="{D5CDD505-2E9C-101B-9397-08002B2CF9AE}" pid="3" name="MSIP_Label_199a02a4-1fd8-448c-9b02-939e6825dd65_SiteId">
    <vt:lpwstr>e06b362b-4101-487e-ac7c-ade9d4cc404e</vt:lpwstr>
  </property>
  <property fmtid="{D5CDD505-2E9C-101B-9397-08002B2CF9AE}" pid="4" name="MSIP_Label_199a02a4-1fd8-448c-9b02-939e6825dd65_Owner">
    <vt:lpwstr>ieva.taurina@seb.lv</vt:lpwstr>
  </property>
  <property fmtid="{D5CDD505-2E9C-101B-9397-08002B2CF9AE}" pid="5" name="MSIP_Label_199a02a4-1fd8-448c-9b02-939e6825dd65_SetDate">
    <vt:lpwstr>2019-12-11T14:47:21.8999227Z</vt:lpwstr>
  </property>
  <property fmtid="{D5CDD505-2E9C-101B-9397-08002B2CF9AE}" pid="6" name="MSIP_Label_199a02a4-1fd8-448c-9b02-939e6825dd65_Name">
    <vt:lpwstr>Internal - C2</vt:lpwstr>
  </property>
  <property fmtid="{D5CDD505-2E9C-101B-9397-08002B2CF9AE}" pid="7" name="MSIP_Label_199a02a4-1fd8-448c-9b02-939e6825dd65_Application">
    <vt:lpwstr>Microsoft Azure Information Protection</vt:lpwstr>
  </property>
  <property fmtid="{D5CDD505-2E9C-101B-9397-08002B2CF9AE}" pid="8" name="MSIP_Label_199a02a4-1fd8-448c-9b02-939e6825dd65_Extended_MSFT_Method">
    <vt:lpwstr>Manual</vt:lpwstr>
  </property>
  <property fmtid="{D5CDD505-2E9C-101B-9397-08002B2CF9AE}" pid="9" name="Sensitivity">
    <vt:lpwstr>Internal - C2</vt:lpwstr>
  </property>
</Properties>
</file>