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0C4F4" w14:textId="77777777" w:rsidR="00E04186" w:rsidRPr="00082441" w:rsidRDefault="00E04186" w:rsidP="00961C17">
      <w:pPr>
        <w:rPr>
          <w:rFonts w:ascii="Century Gothic" w:hAnsi="Century Gothic"/>
          <w:sz w:val="20"/>
          <w:szCs w:val="20"/>
        </w:rPr>
      </w:pPr>
    </w:p>
    <w:p w14:paraId="1CB0BBEE" w14:textId="3ED5087E" w:rsidR="00D63661" w:rsidRPr="000D49A1" w:rsidRDefault="0010142A" w:rsidP="004A6CEF">
      <w:pPr>
        <w:jc w:val="right"/>
        <w:rPr>
          <w:rFonts w:ascii="Century Gothic" w:hAnsi="Century Gothic"/>
          <w:sz w:val="20"/>
          <w:szCs w:val="20"/>
          <w:lang w:val="lv-LV"/>
        </w:rPr>
      </w:pPr>
      <w:r w:rsidRPr="000D49A1">
        <w:rPr>
          <w:rFonts w:ascii="Century Gothic" w:hAnsi="Century Gothic"/>
          <w:sz w:val="20"/>
          <w:szCs w:val="20"/>
          <w:lang w:val="lv-LV"/>
        </w:rPr>
        <w:t>Pielikum</w:t>
      </w:r>
      <w:r w:rsidR="00E349DD" w:rsidRPr="000D49A1">
        <w:rPr>
          <w:rFonts w:ascii="Century Gothic" w:hAnsi="Century Gothic"/>
          <w:sz w:val="20"/>
          <w:szCs w:val="20"/>
          <w:lang w:val="lv-LV"/>
        </w:rPr>
        <w:t>s</w:t>
      </w:r>
      <w:r w:rsidRPr="000D49A1">
        <w:rPr>
          <w:rFonts w:ascii="Century Gothic" w:hAnsi="Century Gothic"/>
          <w:sz w:val="20"/>
          <w:szCs w:val="20"/>
          <w:lang w:val="lv-LV"/>
        </w:rPr>
        <w:t xml:space="preserve"> Nr. </w:t>
      </w:r>
      <w:r w:rsidR="00A81BDB">
        <w:rPr>
          <w:rFonts w:ascii="Century Gothic" w:hAnsi="Century Gothic"/>
          <w:sz w:val="20"/>
          <w:szCs w:val="20"/>
          <w:lang w:val="sv-SE"/>
        </w:rPr>
        <w:t>6</w:t>
      </w:r>
    </w:p>
    <w:p w14:paraId="2FF9211C" w14:textId="688B7574" w:rsidR="00A81BDB" w:rsidRPr="00A81BDB" w:rsidRDefault="00A81BDB" w:rsidP="004A6CEF">
      <w:pPr>
        <w:jc w:val="right"/>
        <w:rPr>
          <w:rFonts w:ascii="Century Gothic" w:hAnsi="Century Gothic"/>
          <w:sz w:val="20"/>
          <w:szCs w:val="20"/>
          <w:lang w:val="lv-LV"/>
        </w:rPr>
      </w:pPr>
      <w:r w:rsidRPr="00A81BDB">
        <w:rPr>
          <w:rFonts w:ascii="Century Gothic" w:hAnsi="Century Gothic"/>
          <w:sz w:val="20"/>
          <w:szCs w:val="20"/>
          <w:lang w:val="lv-LV"/>
        </w:rPr>
        <w:t>Sadarbības līgum</w:t>
      </w:r>
      <w:r>
        <w:rPr>
          <w:rFonts w:ascii="Century Gothic" w:hAnsi="Century Gothic"/>
          <w:sz w:val="20"/>
          <w:szCs w:val="20"/>
          <w:lang w:val="lv-LV"/>
        </w:rPr>
        <w:t>am</w:t>
      </w:r>
    </w:p>
    <w:p w14:paraId="537C8EAF" w14:textId="77777777" w:rsidR="004A6CEF" w:rsidRPr="004A6CEF" w:rsidRDefault="004A6CEF" w:rsidP="004A6CEF">
      <w:pPr>
        <w:jc w:val="right"/>
        <w:rPr>
          <w:rFonts w:ascii="Century Gothic" w:hAnsi="Century Gothic"/>
          <w:sz w:val="20"/>
          <w:szCs w:val="20"/>
          <w:lang w:val="lv-LV"/>
        </w:rPr>
      </w:pPr>
      <w:r w:rsidRPr="004A6CEF">
        <w:rPr>
          <w:rFonts w:ascii="Century Gothic" w:hAnsi="Century Gothic"/>
          <w:sz w:val="20"/>
          <w:szCs w:val="20"/>
          <w:lang w:val="lv-LV"/>
        </w:rPr>
        <w:t xml:space="preserve">par </w:t>
      </w:r>
      <w:proofErr w:type="spellStart"/>
      <w:r w:rsidRPr="004A6CEF">
        <w:rPr>
          <w:rFonts w:ascii="Century Gothic" w:hAnsi="Century Gothic"/>
          <w:sz w:val="20"/>
          <w:szCs w:val="20"/>
          <w:lang w:val="lv-LV"/>
        </w:rPr>
        <w:t>portfeļgarantiju</w:t>
      </w:r>
      <w:proofErr w:type="spellEnd"/>
      <w:r w:rsidRPr="004A6CEF">
        <w:rPr>
          <w:rFonts w:ascii="Century Gothic" w:hAnsi="Century Gothic"/>
          <w:sz w:val="20"/>
          <w:szCs w:val="20"/>
          <w:lang w:val="lv-LV"/>
        </w:rPr>
        <w:t xml:space="preserve"> sīko (mikro), mazo un vidējo komersantu</w:t>
      </w:r>
    </w:p>
    <w:p w14:paraId="742B5B4D" w14:textId="77777777" w:rsidR="004A6CEF" w:rsidRDefault="004A6CEF" w:rsidP="004A6CEF">
      <w:pPr>
        <w:jc w:val="right"/>
        <w:rPr>
          <w:rFonts w:ascii="Century Gothic" w:hAnsi="Century Gothic"/>
          <w:sz w:val="20"/>
          <w:szCs w:val="20"/>
          <w:lang w:val="lv-LV"/>
        </w:rPr>
      </w:pPr>
      <w:r w:rsidRPr="004A6CEF">
        <w:rPr>
          <w:rFonts w:ascii="Century Gothic" w:hAnsi="Century Gothic"/>
          <w:sz w:val="20"/>
          <w:szCs w:val="20"/>
          <w:lang w:val="lv-LV"/>
        </w:rPr>
        <w:t>kreditēšanas veicināšanai</w:t>
      </w:r>
    </w:p>
    <w:p w14:paraId="3457293C" w14:textId="77777777" w:rsidR="004A6CEF" w:rsidRDefault="004A6CEF" w:rsidP="00A81BDB">
      <w:pPr>
        <w:jc w:val="center"/>
        <w:rPr>
          <w:rFonts w:ascii="Century Gothic" w:hAnsi="Century Gothic"/>
          <w:sz w:val="20"/>
          <w:szCs w:val="20"/>
          <w:lang w:val="lv-LV"/>
        </w:rPr>
      </w:pPr>
    </w:p>
    <w:p w14:paraId="55E44C95" w14:textId="3E5A96C7" w:rsidR="0010142A" w:rsidRPr="00BB71AB" w:rsidRDefault="00A81BDB" w:rsidP="00A81BDB">
      <w:pPr>
        <w:jc w:val="center"/>
        <w:rPr>
          <w:rFonts w:ascii="Century Gothic" w:hAnsi="Century Gothic"/>
          <w:sz w:val="20"/>
          <w:szCs w:val="20"/>
          <w:lang w:val="lv-LV"/>
        </w:rPr>
      </w:pPr>
      <w:r w:rsidRPr="00A81BDB">
        <w:rPr>
          <w:rFonts w:ascii="Century Gothic" w:hAnsi="Century Gothic"/>
          <w:b/>
          <w:sz w:val="20"/>
          <w:szCs w:val="20"/>
          <w:lang w:val="lv-LV"/>
        </w:rPr>
        <w:t>Finansētāja pārskata paraugs un apraksts</w:t>
      </w:r>
    </w:p>
    <w:p w14:paraId="61A10525" w14:textId="77777777" w:rsidR="00E349DD" w:rsidRPr="00BB71AB" w:rsidRDefault="00E349DD" w:rsidP="00E349DD">
      <w:pPr>
        <w:jc w:val="both"/>
        <w:rPr>
          <w:rFonts w:ascii="Century Gothic" w:hAnsi="Century Gothic"/>
          <w:sz w:val="20"/>
          <w:szCs w:val="20"/>
          <w:lang w:val="lv-LV"/>
        </w:rPr>
      </w:pPr>
    </w:p>
    <w:p w14:paraId="40EE1F2D" w14:textId="07E6ADBA" w:rsidR="00A25167" w:rsidRPr="00BB71AB" w:rsidRDefault="00933DB1" w:rsidP="007C7CB6">
      <w:pPr>
        <w:pStyle w:val="ListParagraph"/>
        <w:numPr>
          <w:ilvl w:val="0"/>
          <w:numId w:val="13"/>
        </w:numPr>
        <w:ind w:left="284" w:hanging="284"/>
        <w:jc w:val="both"/>
        <w:rPr>
          <w:rFonts w:ascii="Century Gothic" w:hAnsi="Century Gothic"/>
          <w:b/>
        </w:rPr>
      </w:pPr>
      <w:r w:rsidRPr="00BB71AB">
        <w:rPr>
          <w:rFonts w:ascii="Century Gothic" w:hAnsi="Century Gothic"/>
          <w:b/>
        </w:rPr>
        <w:t xml:space="preserve">Atskaites </w:t>
      </w:r>
      <w:r w:rsidR="00A25167" w:rsidRPr="00BB71AB">
        <w:rPr>
          <w:rFonts w:ascii="Century Gothic" w:hAnsi="Century Gothic"/>
          <w:b/>
        </w:rPr>
        <w:t>sagatavošanas un sūtīšanas kārtība</w:t>
      </w:r>
    </w:p>
    <w:p w14:paraId="05E4959C" w14:textId="77777777" w:rsidR="00FE4BE2" w:rsidRPr="00BB71AB" w:rsidRDefault="00FE4BE2" w:rsidP="007C7CB6">
      <w:pPr>
        <w:ind w:left="284" w:hanging="284"/>
        <w:jc w:val="both"/>
        <w:rPr>
          <w:rFonts w:ascii="Century Gothic" w:hAnsi="Century Gothic"/>
          <w:b/>
          <w:sz w:val="20"/>
          <w:szCs w:val="20"/>
          <w:lang w:val="lv-LV"/>
        </w:rPr>
      </w:pPr>
    </w:p>
    <w:p w14:paraId="4384DBB9" w14:textId="678EA928" w:rsidR="00AA7214" w:rsidRPr="00BB71AB" w:rsidRDefault="00FC220A" w:rsidP="00A81BDB">
      <w:pPr>
        <w:pStyle w:val="ListParagraph"/>
        <w:spacing w:line="360" w:lineRule="auto"/>
        <w:ind w:left="0"/>
        <w:jc w:val="both"/>
        <w:rPr>
          <w:rFonts w:ascii="Century Gothic" w:hAnsi="Century Gothic"/>
        </w:rPr>
      </w:pPr>
      <w:r w:rsidRPr="00BB71AB">
        <w:rPr>
          <w:rFonts w:ascii="Century Gothic" w:hAnsi="Century Gothic"/>
        </w:rPr>
        <w:t>1</w:t>
      </w:r>
      <w:r w:rsidR="00FE4BE2" w:rsidRPr="00BB71AB">
        <w:rPr>
          <w:rFonts w:ascii="Century Gothic" w:hAnsi="Century Gothic"/>
        </w:rPr>
        <w:t xml:space="preserve">.1. </w:t>
      </w:r>
      <w:r w:rsidR="00804EAE" w:rsidRPr="00BB71AB">
        <w:rPr>
          <w:rFonts w:ascii="Century Gothic" w:hAnsi="Century Gothic"/>
        </w:rPr>
        <w:t xml:space="preserve">Atskaite tiek sagatavota elektroniskā formā XML formātā un iesniegta 1 </w:t>
      </w:r>
      <w:r w:rsidR="003D5BDD">
        <w:rPr>
          <w:rFonts w:ascii="Century Gothic" w:hAnsi="Century Gothic"/>
        </w:rPr>
        <w:t xml:space="preserve">(vienu) </w:t>
      </w:r>
      <w:r w:rsidR="00804EAE" w:rsidRPr="00BB71AB">
        <w:rPr>
          <w:rFonts w:ascii="Century Gothic" w:hAnsi="Century Gothic"/>
        </w:rPr>
        <w:t xml:space="preserve">reizi </w:t>
      </w:r>
      <w:r w:rsidR="003D5BDD">
        <w:rPr>
          <w:rFonts w:ascii="Century Gothic" w:hAnsi="Century Gothic"/>
        </w:rPr>
        <w:t>mēnesī</w:t>
      </w:r>
      <w:r w:rsidR="003D5BDD" w:rsidRPr="00BB71AB">
        <w:rPr>
          <w:rFonts w:ascii="Century Gothic" w:hAnsi="Century Gothic"/>
        </w:rPr>
        <w:t xml:space="preserve"> </w:t>
      </w:r>
      <w:r w:rsidR="007C7CB6" w:rsidRPr="00BB71AB">
        <w:rPr>
          <w:rFonts w:ascii="Century Gothic" w:hAnsi="Century Gothic"/>
        </w:rPr>
        <w:t xml:space="preserve">atbilstoši Līguma </w:t>
      </w:r>
      <w:r w:rsidR="00A81BDB">
        <w:rPr>
          <w:rFonts w:ascii="Century Gothic" w:hAnsi="Century Gothic"/>
        </w:rPr>
        <w:t>9.sadaļā</w:t>
      </w:r>
      <w:r w:rsidR="003F607F">
        <w:rPr>
          <w:rFonts w:ascii="Century Gothic" w:hAnsi="Century Gothic"/>
        </w:rPr>
        <w:t xml:space="preserve"> “Pārskatu iesniegšana”</w:t>
      </w:r>
      <w:r w:rsidR="00A81BDB">
        <w:rPr>
          <w:rFonts w:ascii="Century Gothic" w:hAnsi="Century Gothic"/>
        </w:rPr>
        <w:t xml:space="preserve"> noteiktajai kārtībai</w:t>
      </w:r>
      <w:r w:rsidR="003D5BDD">
        <w:rPr>
          <w:rFonts w:ascii="Century Gothic" w:hAnsi="Century Gothic"/>
        </w:rPr>
        <w:t>.</w:t>
      </w:r>
      <w:r w:rsidR="00C830E7" w:rsidRPr="00BB71AB">
        <w:rPr>
          <w:rFonts w:ascii="Century Gothic" w:hAnsi="Century Gothic"/>
        </w:rPr>
        <w:t xml:space="preserve"> </w:t>
      </w:r>
    </w:p>
    <w:p w14:paraId="1AEA4C52" w14:textId="77777777" w:rsidR="00A25167" w:rsidRPr="00BB71AB" w:rsidRDefault="00A25167" w:rsidP="00FE4BE2">
      <w:pPr>
        <w:ind w:firstLine="709"/>
        <w:jc w:val="both"/>
        <w:rPr>
          <w:rFonts w:ascii="Century Gothic" w:hAnsi="Century Gothic"/>
          <w:sz w:val="20"/>
          <w:szCs w:val="20"/>
          <w:lang w:val="lv-LV"/>
        </w:rPr>
      </w:pPr>
    </w:p>
    <w:p w14:paraId="297E9E36" w14:textId="77777777" w:rsidR="00A25167" w:rsidRPr="00BB71AB" w:rsidRDefault="00A25167" w:rsidP="00A25167">
      <w:pPr>
        <w:jc w:val="both"/>
        <w:rPr>
          <w:rFonts w:ascii="Century Gothic" w:hAnsi="Century Gothic"/>
          <w:sz w:val="20"/>
          <w:szCs w:val="20"/>
          <w:lang w:val="lv-LV"/>
        </w:rPr>
      </w:pPr>
    </w:p>
    <w:p w14:paraId="79884ED6" w14:textId="38D3AF9C" w:rsidR="00A25167" w:rsidRPr="00BB71AB" w:rsidRDefault="007C7CB6" w:rsidP="007C7CB6">
      <w:pPr>
        <w:pStyle w:val="ListParagraph"/>
        <w:numPr>
          <w:ilvl w:val="0"/>
          <w:numId w:val="13"/>
        </w:numPr>
        <w:ind w:left="284" w:hanging="284"/>
        <w:jc w:val="both"/>
        <w:rPr>
          <w:rFonts w:ascii="Century Gothic" w:hAnsi="Century Gothic"/>
          <w:b/>
        </w:rPr>
      </w:pPr>
      <w:r w:rsidRPr="00BB71AB">
        <w:rPr>
          <w:rFonts w:ascii="Century Gothic" w:hAnsi="Century Gothic"/>
          <w:b/>
        </w:rPr>
        <w:t>Atskaites f</w:t>
      </w:r>
      <w:r w:rsidR="00A25167" w:rsidRPr="00BB71AB">
        <w:rPr>
          <w:rFonts w:ascii="Century Gothic" w:hAnsi="Century Gothic"/>
          <w:b/>
        </w:rPr>
        <w:t>aila satura un nosaukuma formāts</w:t>
      </w:r>
    </w:p>
    <w:p w14:paraId="7D45640B" w14:textId="77777777" w:rsidR="00A25167" w:rsidRPr="00BB71AB" w:rsidRDefault="00A25167" w:rsidP="00A25167">
      <w:pPr>
        <w:jc w:val="both"/>
        <w:rPr>
          <w:rFonts w:ascii="Century Gothic" w:hAnsi="Century Gothic"/>
          <w:sz w:val="20"/>
          <w:szCs w:val="20"/>
          <w:lang w:val="lv-LV"/>
        </w:rPr>
      </w:pPr>
    </w:p>
    <w:p w14:paraId="6A1C0762" w14:textId="2417C2E2" w:rsidR="00956A19" w:rsidRPr="00BB71AB" w:rsidRDefault="00956A19" w:rsidP="007B0D24">
      <w:pPr>
        <w:spacing w:line="360" w:lineRule="auto"/>
        <w:jc w:val="both"/>
        <w:rPr>
          <w:rFonts w:ascii="Century Gothic" w:hAnsi="Century Gothic"/>
          <w:sz w:val="20"/>
          <w:szCs w:val="20"/>
          <w:lang w:val="lv-LV"/>
        </w:rPr>
      </w:pPr>
      <w:r w:rsidRPr="00BB71AB">
        <w:rPr>
          <w:rFonts w:ascii="Century Gothic" w:hAnsi="Century Gothic"/>
          <w:sz w:val="20"/>
          <w:szCs w:val="20"/>
          <w:lang w:val="lv-LV"/>
        </w:rPr>
        <w:t xml:space="preserve">Faila nosaukuma formāts ir </w:t>
      </w:r>
      <w:r w:rsidR="00D5094A" w:rsidRPr="00BB71AB">
        <w:rPr>
          <w:rFonts w:ascii="Century Gothic" w:hAnsi="Century Gothic"/>
          <w:b/>
          <w:sz w:val="20"/>
          <w:szCs w:val="20"/>
          <w:lang w:val="lv-LV"/>
        </w:rPr>
        <w:t>KRG</w:t>
      </w:r>
      <w:r w:rsidRPr="00BB71AB">
        <w:rPr>
          <w:rFonts w:ascii="Century Gothic" w:hAnsi="Century Gothic"/>
          <w:b/>
          <w:sz w:val="20"/>
          <w:szCs w:val="20"/>
          <w:lang w:val="lv-LV"/>
        </w:rPr>
        <w:t>ggmmddnnnnnn.xml</w:t>
      </w:r>
      <w:r w:rsidRPr="00BB71AB">
        <w:rPr>
          <w:rFonts w:ascii="Century Gothic" w:hAnsi="Century Gothic"/>
          <w:sz w:val="20"/>
          <w:szCs w:val="20"/>
          <w:lang w:val="lv-LV"/>
        </w:rPr>
        <w:t>:</w:t>
      </w:r>
    </w:p>
    <w:p w14:paraId="50543183" w14:textId="19ADEBB8" w:rsidR="00956A19" w:rsidRPr="00BB71AB" w:rsidRDefault="00956A19" w:rsidP="000E1DC5">
      <w:pPr>
        <w:spacing w:line="360" w:lineRule="auto"/>
        <w:ind w:left="720"/>
        <w:rPr>
          <w:rFonts w:ascii="Century Gothic" w:hAnsi="Century Gothic"/>
          <w:sz w:val="20"/>
          <w:szCs w:val="20"/>
          <w:lang w:val="lv-LV"/>
        </w:rPr>
      </w:pPr>
      <w:proofErr w:type="spellStart"/>
      <w:r w:rsidRPr="00BB71AB">
        <w:rPr>
          <w:rFonts w:ascii="Century Gothic" w:hAnsi="Century Gothic"/>
          <w:b/>
          <w:sz w:val="20"/>
          <w:szCs w:val="20"/>
          <w:lang w:val="lv-LV"/>
        </w:rPr>
        <w:t>ggmmdd</w:t>
      </w:r>
      <w:proofErr w:type="spellEnd"/>
      <w:r w:rsidRPr="00BB71AB">
        <w:rPr>
          <w:rFonts w:ascii="Century Gothic" w:hAnsi="Century Gothic"/>
          <w:sz w:val="20"/>
          <w:szCs w:val="20"/>
          <w:lang w:val="lv-LV"/>
        </w:rPr>
        <w:t xml:space="preserve"> – faila sagatavošanas datums;</w:t>
      </w:r>
    </w:p>
    <w:p w14:paraId="48FC528B" w14:textId="3E9C1073" w:rsidR="00956A19" w:rsidRPr="00BB71AB" w:rsidRDefault="00956A19" w:rsidP="000E1DC5">
      <w:pPr>
        <w:spacing w:line="360" w:lineRule="auto"/>
        <w:ind w:left="720"/>
        <w:rPr>
          <w:rFonts w:ascii="Century Gothic" w:hAnsi="Century Gothic"/>
          <w:sz w:val="20"/>
          <w:szCs w:val="20"/>
          <w:lang w:val="lv-LV"/>
        </w:rPr>
      </w:pPr>
      <w:proofErr w:type="spellStart"/>
      <w:r w:rsidRPr="00BB71AB">
        <w:rPr>
          <w:rFonts w:ascii="Century Gothic" w:hAnsi="Century Gothic"/>
          <w:b/>
          <w:sz w:val="20"/>
          <w:szCs w:val="20"/>
          <w:lang w:val="lv-LV"/>
        </w:rPr>
        <w:t>nnnnnn</w:t>
      </w:r>
      <w:proofErr w:type="spellEnd"/>
      <w:r w:rsidRPr="00BB71AB">
        <w:rPr>
          <w:rFonts w:ascii="Century Gothic" w:hAnsi="Century Gothic"/>
          <w:sz w:val="20"/>
          <w:szCs w:val="20"/>
          <w:lang w:val="lv-LV"/>
        </w:rPr>
        <w:t xml:space="preserve"> – unikāls faila numurs faila sagatavošanas dienā</w:t>
      </w:r>
      <w:r w:rsidR="00502D1C">
        <w:rPr>
          <w:rFonts w:ascii="Century Gothic" w:hAnsi="Century Gothic"/>
          <w:sz w:val="20"/>
          <w:szCs w:val="20"/>
          <w:lang w:val="lv-LV"/>
        </w:rPr>
        <w:t>.</w:t>
      </w:r>
    </w:p>
    <w:p w14:paraId="3A9824B2" w14:textId="77777777" w:rsidR="007C7CB6" w:rsidRPr="00BB71AB" w:rsidRDefault="007C7CB6" w:rsidP="007C7CB6">
      <w:pPr>
        <w:pStyle w:val="ListParagraph"/>
        <w:jc w:val="both"/>
        <w:rPr>
          <w:rFonts w:ascii="Century Gothic" w:hAnsi="Century Gothic"/>
          <w:b/>
        </w:rPr>
      </w:pPr>
    </w:p>
    <w:p w14:paraId="67F5F21A" w14:textId="77777777" w:rsidR="007C7CB6" w:rsidRPr="00BB71AB" w:rsidRDefault="007C7CB6" w:rsidP="007C7CB6">
      <w:pPr>
        <w:pStyle w:val="ListParagraph"/>
        <w:jc w:val="both"/>
        <w:rPr>
          <w:rFonts w:ascii="Century Gothic" w:hAnsi="Century Gothic"/>
          <w:b/>
        </w:rPr>
      </w:pPr>
    </w:p>
    <w:p w14:paraId="34B393B9" w14:textId="09937467" w:rsidR="007C7CB6" w:rsidRPr="00BB71AB" w:rsidRDefault="000E1DC5" w:rsidP="000E1DC5">
      <w:pPr>
        <w:pStyle w:val="ListParagraph"/>
        <w:numPr>
          <w:ilvl w:val="0"/>
          <w:numId w:val="13"/>
        </w:numPr>
        <w:tabs>
          <w:tab w:val="left" w:pos="284"/>
        </w:tabs>
        <w:ind w:left="0" w:firstLine="0"/>
        <w:jc w:val="both"/>
        <w:rPr>
          <w:rFonts w:ascii="Century Gothic" w:hAnsi="Century Gothic"/>
          <w:b/>
        </w:rPr>
      </w:pPr>
      <w:r w:rsidRPr="00BB71AB">
        <w:rPr>
          <w:rFonts w:ascii="Century Gothic" w:hAnsi="Century Gothic"/>
          <w:b/>
        </w:rPr>
        <w:t>Atskaites faila saturs</w:t>
      </w:r>
    </w:p>
    <w:p w14:paraId="39B405E1" w14:textId="77777777" w:rsidR="000E1DC5" w:rsidRPr="00BB71AB" w:rsidRDefault="000E1DC5" w:rsidP="000E1DC5">
      <w:pPr>
        <w:tabs>
          <w:tab w:val="left" w:pos="284"/>
        </w:tabs>
        <w:jc w:val="both"/>
        <w:rPr>
          <w:rFonts w:ascii="Century Gothic" w:hAnsi="Century Gothic"/>
          <w:b/>
        </w:rPr>
      </w:pPr>
    </w:p>
    <w:p w14:paraId="76084F9A" w14:textId="03C9DC07" w:rsidR="006E5D9C" w:rsidRPr="00BB71AB" w:rsidRDefault="006E5D9C" w:rsidP="006E5D9C">
      <w:pPr>
        <w:tabs>
          <w:tab w:val="left" w:pos="284"/>
        </w:tabs>
        <w:spacing w:line="360" w:lineRule="auto"/>
        <w:jc w:val="both"/>
        <w:rPr>
          <w:rFonts w:ascii="Century Gothic" w:hAnsi="Century Gothic"/>
          <w:lang w:val="lv-LV"/>
        </w:rPr>
      </w:pPr>
      <w:r w:rsidRPr="00BB71AB">
        <w:rPr>
          <w:rFonts w:ascii="Century Gothic" w:hAnsi="Century Gothic"/>
          <w:sz w:val="20"/>
          <w:szCs w:val="20"/>
          <w:lang w:val="lv-LV"/>
        </w:rPr>
        <w:t xml:space="preserve">3.1. </w:t>
      </w:r>
      <w:r w:rsidR="00FC220A" w:rsidRPr="00BB71AB">
        <w:rPr>
          <w:rFonts w:ascii="Century Gothic" w:hAnsi="Century Gothic"/>
          <w:sz w:val="20"/>
          <w:szCs w:val="20"/>
          <w:lang w:val="lv-LV"/>
        </w:rPr>
        <w:t>Atskaites faila saturu veido</w:t>
      </w:r>
      <w:r w:rsidR="00C830E7" w:rsidRPr="00BB71AB">
        <w:rPr>
          <w:rFonts w:ascii="Century Gothic" w:hAnsi="Century Gothic"/>
          <w:sz w:val="20"/>
          <w:szCs w:val="20"/>
          <w:lang w:val="lv-LV"/>
        </w:rPr>
        <w:t xml:space="preserve"> atbilstoši</w:t>
      </w:r>
      <w:r w:rsidR="00FC220A" w:rsidRPr="00BB71AB">
        <w:rPr>
          <w:rFonts w:ascii="Century Gothic" w:hAnsi="Century Gothic"/>
          <w:sz w:val="20"/>
          <w:szCs w:val="20"/>
          <w:lang w:val="lv-LV"/>
        </w:rPr>
        <w:t xml:space="preserve"> </w:t>
      </w:r>
      <w:r w:rsidR="00C830E7" w:rsidRPr="00BB71AB">
        <w:rPr>
          <w:rFonts w:ascii="Century Gothic" w:hAnsi="Century Gothic"/>
          <w:sz w:val="20"/>
          <w:szCs w:val="20"/>
          <w:lang w:val="lv-LV"/>
        </w:rPr>
        <w:t xml:space="preserve">Latvijas Bankas </w:t>
      </w:r>
      <w:r w:rsidR="00A81BDB">
        <w:rPr>
          <w:rFonts w:ascii="Century Gothic" w:hAnsi="Century Gothic"/>
          <w:sz w:val="20"/>
          <w:szCs w:val="20"/>
          <w:lang w:val="lv-LV"/>
        </w:rPr>
        <w:t xml:space="preserve">noteikumiem </w:t>
      </w:r>
      <w:r w:rsidR="00C830E7" w:rsidRPr="00BB71AB">
        <w:rPr>
          <w:rFonts w:ascii="Century Gothic" w:hAnsi="Century Gothic"/>
          <w:sz w:val="20"/>
          <w:szCs w:val="20"/>
          <w:lang w:val="lv-LV"/>
        </w:rPr>
        <w:t>"Noteikumi par elektronisko informācijas apmaiņu ar Latvijas Banku"</w:t>
      </w:r>
      <w:r w:rsidRPr="00BB71AB">
        <w:rPr>
          <w:rFonts w:ascii="Century Gothic" w:hAnsi="Century Gothic"/>
          <w:sz w:val="20"/>
          <w:szCs w:val="20"/>
          <w:lang w:val="lv-LV"/>
        </w:rPr>
        <w:t xml:space="preserve"> ar valsts galvojumu programmu saistīto iekļauto ziņu saņemšanas faila struktūrai. Atskaites failā iekļauta informācija par visām saistībām, kam piesaistīta Altum garantija</w:t>
      </w:r>
      <w:r w:rsidRPr="00BB71AB">
        <w:rPr>
          <w:rFonts w:ascii="Century Gothic" w:hAnsi="Century Gothic"/>
          <w:lang w:val="lv-LV"/>
        </w:rPr>
        <w:t>:</w:t>
      </w:r>
    </w:p>
    <w:p w14:paraId="37E2BFE1" w14:textId="4508D611" w:rsidR="006E5D9C" w:rsidRPr="00BB71AB" w:rsidRDefault="006E5D9C" w:rsidP="006E5D9C">
      <w:pPr>
        <w:spacing w:line="360" w:lineRule="auto"/>
        <w:jc w:val="both"/>
        <w:rPr>
          <w:rFonts w:ascii="Century Gothic" w:hAnsi="Century Gothic"/>
          <w:sz w:val="20"/>
          <w:szCs w:val="20"/>
          <w:lang w:val="lv-LV"/>
        </w:rPr>
      </w:pPr>
      <w:r w:rsidRPr="00BB71AB">
        <w:rPr>
          <w:rFonts w:ascii="Century Gothic" w:hAnsi="Century Gothic"/>
          <w:sz w:val="20"/>
          <w:szCs w:val="20"/>
          <w:lang w:val="lv-LV"/>
        </w:rPr>
        <w:t>3.1.1</w:t>
      </w:r>
      <w:r w:rsidR="00224CBB">
        <w:rPr>
          <w:rFonts w:ascii="Century Gothic" w:hAnsi="Century Gothic"/>
          <w:sz w:val="20"/>
          <w:szCs w:val="20"/>
          <w:lang w:val="lv-LV"/>
        </w:rPr>
        <w:t>.</w:t>
      </w:r>
      <w:r w:rsidRPr="00BB71AB">
        <w:rPr>
          <w:rFonts w:ascii="Century Gothic" w:hAnsi="Century Gothic"/>
          <w:sz w:val="20"/>
          <w:szCs w:val="20"/>
          <w:lang w:val="lv-LV"/>
        </w:rPr>
        <w:t xml:space="preserve"> Finansētāja nosaukums;</w:t>
      </w:r>
    </w:p>
    <w:p w14:paraId="10E7FB2D" w14:textId="54FB8B24" w:rsidR="006E5D9C" w:rsidRPr="00BB71AB" w:rsidRDefault="006E5D9C" w:rsidP="006E5D9C">
      <w:pPr>
        <w:spacing w:line="360" w:lineRule="auto"/>
        <w:jc w:val="both"/>
        <w:rPr>
          <w:rFonts w:ascii="Century Gothic" w:hAnsi="Century Gothic"/>
          <w:sz w:val="20"/>
          <w:szCs w:val="20"/>
          <w:lang w:val="lv-LV"/>
        </w:rPr>
      </w:pPr>
      <w:r w:rsidRPr="00BB71AB">
        <w:rPr>
          <w:rFonts w:ascii="Century Gothic" w:hAnsi="Century Gothic"/>
          <w:sz w:val="20"/>
          <w:szCs w:val="20"/>
          <w:lang w:val="lv-LV"/>
        </w:rPr>
        <w:t>3.1.2. Saistību skaits, kurām izsniegta Garantija;</w:t>
      </w:r>
    </w:p>
    <w:p w14:paraId="2E9B980F" w14:textId="5115BCCB" w:rsidR="006E5D9C" w:rsidRPr="00BB71AB" w:rsidRDefault="006E5D9C" w:rsidP="006E5D9C">
      <w:pPr>
        <w:spacing w:line="360" w:lineRule="auto"/>
        <w:jc w:val="both"/>
        <w:rPr>
          <w:rFonts w:ascii="Century Gothic" w:hAnsi="Century Gothic"/>
          <w:sz w:val="20"/>
          <w:szCs w:val="20"/>
          <w:lang w:val="lv-LV"/>
        </w:rPr>
      </w:pPr>
      <w:r w:rsidRPr="00BB71AB">
        <w:rPr>
          <w:rFonts w:ascii="Century Gothic" w:hAnsi="Century Gothic"/>
          <w:sz w:val="20"/>
          <w:szCs w:val="20"/>
          <w:lang w:val="lv-LV"/>
        </w:rPr>
        <w:t>3.1.3. Informācija par katrām saistībām, par kurām izsniegta Garantija:</w:t>
      </w:r>
    </w:p>
    <w:p w14:paraId="22253F75"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Komersanta nosaukums/Klienta vārds uzvārds (statuss: aizņēmējs; jānorāda visi solidārie klienti);</w:t>
      </w:r>
    </w:p>
    <w:p w14:paraId="0A003456"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Uzņēmuma reģistrācijas numurs/Personas kods (visi solidārie klienti);</w:t>
      </w:r>
    </w:p>
    <w:p w14:paraId="44E48FFF"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Saistību sākuma datums;</w:t>
      </w:r>
    </w:p>
    <w:p w14:paraId="0F7511CA"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Līgumā noteiktais saistību beigu datums;</w:t>
      </w:r>
    </w:p>
    <w:p w14:paraId="1938384B"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Saistību veids;</w:t>
      </w:r>
    </w:p>
    <w:p w14:paraId="1CD45AC8"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Saistību valūta;</w:t>
      </w:r>
    </w:p>
    <w:p w14:paraId="19AB73B7"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Līgumā noteiktais klienta saistību apjoms;</w:t>
      </w:r>
    </w:p>
    <w:p w14:paraId="6182EAC7" w14:textId="58767C26"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 xml:space="preserve">Faktiskais saistību atlikuma apjoms uz attiecīgā kalendārā </w:t>
      </w:r>
      <w:r w:rsidR="003D5BDD">
        <w:rPr>
          <w:rFonts w:ascii="Century Gothic" w:hAnsi="Century Gothic"/>
        </w:rPr>
        <w:t xml:space="preserve">mēneša </w:t>
      </w:r>
      <w:r w:rsidRPr="00BB71AB">
        <w:rPr>
          <w:rFonts w:ascii="Century Gothic" w:hAnsi="Century Gothic"/>
        </w:rPr>
        <w:t>pēdējās dienas datumu;</w:t>
      </w:r>
    </w:p>
    <w:p w14:paraId="7675B014" w14:textId="54859518"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 xml:space="preserve">Kavētā pamatsumma uz attiecīgā kalendārā </w:t>
      </w:r>
      <w:r w:rsidR="003D5BDD">
        <w:rPr>
          <w:rFonts w:ascii="Century Gothic" w:hAnsi="Century Gothic"/>
        </w:rPr>
        <w:t>mēneša</w:t>
      </w:r>
      <w:r w:rsidR="003D5BDD" w:rsidRPr="00BB71AB">
        <w:rPr>
          <w:rFonts w:ascii="Century Gothic" w:hAnsi="Century Gothic"/>
        </w:rPr>
        <w:t xml:space="preserve"> </w:t>
      </w:r>
      <w:r w:rsidRPr="00BB71AB">
        <w:rPr>
          <w:rFonts w:ascii="Century Gothic" w:hAnsi="Century Gothic"/>
        </w:rPr>
        <w:t>pēdējās dienas datumu;</w:t>
      </w:r>
    </w:p>
    <w:p w14:paraId="1BF0DCAA" w14:textId="23B5AB03"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lastRenderedPageBreak/>
        <w:t xml:space="preserve">Kavētā procentu summa uz attiecīgā kalendārā </w:t>
      </w:r>
      <w:r w:rsidR="003D5BDD">
        <w:rPr>
          <w:rFonts w:ascii="Century Gothic" w:hAnsi="Century Gothic"/>
        </w:rPr>
        <w:t>mēneša</w:t>
      </w:r>
      <w:r w:rsidR="003D5BDD" w:rsidRPr="00BB71AB">
        <w:rPr>
          <w:rFonts w:ascii="Century Gothic" w:hAnsi="Century Gothic"/>
        </w:rPr>
        <w:t xml:space="preserve"> </w:t>
      </w:r>
      <w:r w:rsidRPr="00BB71AB">
        <w:rPr>
          <w:rFonts w:ascii="Century Gothic" w:hAnsi="Century Gothic"/>
        </w:rPr>
        <w:t>pēdējās dienas datumu;</w:t>
      </w:r>
    </w:p>
    <w:p w14:paraId="024E20BB"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Kavētās pamatsummas un kavētās procentu summas valūta;</w:t>
      </w:r>
    </w:p>
    <w:p w14:paraId="0A4A578A" w14:textId="0B6E5E25"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 xml:space="preserve">Kavējuma dienu skaits uz attiecīgā kalendārā </w:t>
      </w:r>
      <w:r w:rsidR="003D5BDD">
        <w:rPr>
          <w:rFonts w:ascii="Century Gothic" w:hAnsi="Century Gothic"/>
        </w:rPr>
        <w:t>mēneša</w:t>
      </w:r>
      <w:r w:rsidR="003D5BDD" w:rsidRPr="00BB71AB">
        <w:rPr>
          <w:rFonts w:ascii="Century Gothic" w:hAnsi="Century Gothic"/>
        </w:rPr>
        <w:t xml:space="preserve"> </w:t>
      </w:r>
      <w:r w:rsidRPr="00BB71AB">
        <w:rPr>
          <w:rFonts w:ascii="Century Gothic" w:hAnsi="Century Gothic"/>
        </w:rPr>
        <w:t>pēdējās dienas datumu;</w:t>
      </w:r>
    </w:p>
    <w:p w14:paraId="610D060D"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Klienta saistību statuss;</w:t>
      </w:r>
    </w:p>
    <w:p w14:paraId="0717BF72" w14:textId="35181A05" w:rsidR="001A4E62"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Vispārīgo ziņu identifikators Latvijas Bankas Kredītu reģistrā (Finansētāja piešķirtais identifikators)</w:t>
      </w:r>
      <w:r w:rsidR="001A4E62">
        <w:rPr>
          <w:rFonts w:ascii="Century Gothic" w:hAnsi="Century Gothic"/>
        </w:rPr>
        <w:t>;</w:t>
      </w:r>
    </w:p>
    <w:p w14:paraId="558A565B" w14:textId="48078373" w:rsidR="001A4E62" w:rsidRDefault="001A4E62" w:rsidP="006E5D9C">
      <w:pPr>
        <w:pStyle w:val="ListParagraph"/>
        <w:numPr>
          <w:ilvl w:val="0"/>
          <w:numId w:val="9"/>
        </w:numPr>
        <w:spacing w:line="360" w:lineRule="auto"/>
        <w:ind w:left="1233"/>
        <w:jc w:val="both"/>
        <w:rPr>
          <w:rFonts w:ascii="Century Gothic" w:hAnsi="Century Gothic"/>
        </w:rPr>
      </w:pPr>
      <w:r w:rsidRPr="001A4E62">
        <w:rPr>
          <w:rFonts w:ascii="Century Gothic" w:hAnsi="Century Gothic"/>
        </w:rPr>
        <w:t xml:space="preserve">Klienta saistību vērtības samazinājuma veids (ja piemērojams); </w:t>
      </w:r>
    </w:p>
    <w:p w14:paraId="4BAE050B" w14:textId="4E8AAE58" w:rsidR="006E5D9C" w:rsidRPr="00BB71AB" w:rsidRDefault="001A4E62" w:rsidP="006E5D9C">
      <w:pPr>
        <w:pStyle w:val="ListParagraph"/>
        <w:numPr>
          <w:ilvl w:val="0"/>
          <w:numId w:val="9"/>
        </w:numPr>
        <w:spacing w:line="360" w:lineRule="auto"/>
        <w:ind w:left="1233"/>
        <w:jc w:val="both"/>
        <w:rPr>
          <w:rFonts w:ascii="Century Gothic" w:hAnsi="Century Gothic"/>
        </w:rPr>
      </w:pPr>
      <w:r w:rsidRPr="001A4E62">
        <w:rPr>
          <w:rFonts w:ascii="Century Gothic" w:hAnsi="Century Gothic"/>
        </w:rPr>
        <w:t>Klienta saistību neizpildes novērtējums.</w:t>
      </w:r>
    </w:p>
    <w:p w14:paraId="5FA3CEA1" w14:textId="1F1CD17D" w:rsidR="005F5203" w:rsidRDefault="006E5D9C" w:rsidP="00F067F0">
      <w:pPr>
        <w:tabs>
          <w:tab w:val="left" w:pos="284"/>
        </w:tabs>
        <w:spacing w:line="360" w:lineRule="auto"/>
        <w:jc w:val="both"/>
        <w:rPr>
          <w:rFonts w:ascii="Century Gothic" w:hAnsi="Century Gothic"/>
          <w:sz w:val="20"/>
          <w:szCs w:val="20"/>
          <w:lang w:val="lv-LV"/>
        </w:rPr>
      </w:pPr>
      <w:r w:rsidRPr="00BB71AB">
        <w:rPr>
          <w:rFonts w:ascii="Century Gothic" w:hAnsi="Century Gothic"/>
          <w:sz w:val="20"/>
          <w:szCs w:val="20"/>
          <w:lang w:val="lv-LV"/>
        </w:rPr>
        <w:t>3.2.</w:t>
      </w:r>
      <w:r w:rsidR="0089400E" w:rsidRPr="0089400E">
        <w:rPr>
          <w:rFonts w:ascii="Century Gothic" w:hAnsi="Century Gothic"/>
          <w:sz w:val="20"/>
          <w:szCs w:val="20"/>
          <w:lang w:val="lv-LV"/>
        </w:rPr>
        <w:t xml:space="preserve"> Ja ziņas par saistībām, kurām piesaistīta Altum garantija, netiek sniegtas Kredītu reģistram, tad atskaites faila saturs tiek papildināts ar informāciju par šādām citām saistībām, to saturu veidojot identisku 3.1. punktā minētajiem nosacījumiem (pieļaujot, ka 3.1.punkta e. un m. apakšpunktos minētās ziņas var netikt iekļautas atskaites faila saturā) un piemērojot, ciktāl tas iespējams, Latvijas Bankas noteikumus "Kredītu reģistra noteikumi".</w:t>
      </w:r>
    </w:p>
    <w:p w14:paraId="3F94D89D" w14:textId="5A8D33C7" w:rsidR="007C7CB6" w:rsidRPr="00D40AC5" w:rsidRDefault="007C7CB6" w:rsidP="007C7CB6">
      <w:pPr>
        <w:jc w:val="both"/>
        <w:rPr>
          <w:rFonts w:ascii="Century Gothic" w:hAnsi="Century Gothic"/>
          <w:lang w:val="lv-LV"/>
        </w:rPr>
      </w:pPr>
    </w:p>
    <w:p w14:paraId="12F7842D" w14:textId="7527A78B" w:rsidR="00956A19" w:rsidRPr="00082441" w:rsidRDefault="00956A19" w:rsidP="007B0D24">
      <w:pPr>
        <w:spacing w:line="360" w:lineRule="auto"/>
        <w:ind w:firstLine="187"/>
        <w:rPr>
          <w:rFonts w:ascii="Century Gothic" w:hAnsi="Century Gothic"/>
          <w:sz w:val="20"/>
          <w:szCs w:val="20"/>
          <w:lang w:val="lv-LV"/>
        </w:rPr>
      </w:pPr>
    </w:p>
    <w:p w14:paraId="0438FAFE" w14:textId="1DED7E51" w:rsidR="00781797" w:rsidRPr="00082441" w:rsidRDefault="00781797" w:rsidP="00FE4BE2">
      <w:pPr>
        <w:ind w:left="600"/>
        <w:jc w:val="both"/>
        <w:rPr>
          <w:rFonts w:ascii="Century Gothic" w:hAnsi="Century Gothic"/>
          <w:sz w:val="20"/>
          <w:szCs w:val="20"/>
          <w:lang w:val="lv-LV"/>
        </w:rPr>
      </w:pPr>
    </w:p>
    <w:sectPr w:rsidR="00781797" w:rsidRPr="00082441" w:rsidSect="004D384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38076" w14:textId="77777777" w:rsidR="004F5142" w:rsidRDefault="004F5142" w:rsidP="00757582">
      <w:r>
        <w:separator/>
      </w:r>
    </w:p>
  </w:endnote>
  <w:endnote w:type="continuationSeparator" w:id="0">
    <w:p w14:paraId="65F7135D" w14:textId="77777777" w:rsidR="004F5142" w:rsidRDefault="004F5142" w:rsidP="00757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entury Gothic">
    <w:panose1 w:val="020B05020202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B051F" w14:textId="77777777" w:rsidR="004F5142" w:rsidRDefault="004F5142" w:rsidP="00757582">
      <w:r>
        <w:separator/>
      </w:r>
    </w:p>
  </w:footnote>
  <w:footnote w:type="continuationSeparator" w:id="0">
    <w:p w14:paraId="4A5A8192" w14:textId="77777777" w:rsidR="004F5142" w:rsidRDefault="004F5142" w:rsidP="007575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5AA8"/>
    <w:multiLevelType w:val="hybridMultilevel"/>
    <w:tmpl w:val="226E3DAC"/>
    <w:lvl w:ilvl="0" w:tplc="C332FC2E">
      <w:start w:val="1"/>
      <w:numFmt w:val="decimal"/>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60177B"/>
    <w:multiLevelType w:val="multilevel"/>
    <w:tmpl w:val="8AB25546"/>
    <w:lvl w:ilvl="0">
      <w:start w:val="1"/>
      <w:numFmt w:val="decimal"/>
      <w:lvlText w:val="%1)"/>
      <w:lvlJc w:val="left"/>
      <w:pPr>
        <w:ind w:left="927" w:hanging="360"/>
      </w:pPr>
      <w:rPr>
        <w:rFonts w:hint="default"/>
      </w:rPr>
    </w:lvl>
    <w:lvl w:ilvl="1">
      <w:start w:val="1"/>
      <w:numFmt w:val="lowerLetter"/>
      <w:lvlText w:val="%2)"/>
      <w:lvlJc w:val="left"/>
      <w:pPr>
        <w:ind w:left="1287" w:hanging="360"/>
      </w:pPr>
      <w:rPr>
        <w:rFonts w:hint="default"/>
      </w:rPr>
    </w:lvl>
    <w:lvl w:ilvl="2">
      <w:start w:val="1"/>
      <w:numFmt w:val="lowerRoman"/>
      <w:lvlText w:val="%3)"/>
      <w:lvlJc w:val="left"/>
      <w:pPr>
        <w:ind w:left="1647" w:hanging="360"/>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 w15:restartNumberingAfterBreak="0">
    <w:nsid w:val="1F8A218B"/>
    <w:multiLevelType w:val="hybridMultilevel"/>
    <w:tmpl w:val="34BA306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32748BC"/>
    <w:multiLevelType w:val="hybridMultilevel"/>
    <w:tmpl w:val="6382FD64"/>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904714"/>
    <w:multiLevelType w:val="multilevel"/>
    <w:tmpl w:val="42869F3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15:restartNumberingAfterBreak="0">
    <w:nsid w:val="40E4388E"/>
    <w:multiLevelType w:val="multilevel"/>
    <w:tmpl w:val="BA26E9AA"/>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586" w:hanging="2160"/>
      </w:pPr>
      <w:rPr>
        <w:rFonts w:hint="default"/>
      </w:rPr>
    </w:lvl>
  </w:abstractNum>
  <w:abstractNum w:abstractNumId="6" w15:restartNumberingAfterBreak="0">
    <w:nsid w:val="538426A6"/>
    <w:multiLevelType w:val="hybridMultilevel"/>
    <w:tmpl w:val="3A0684BE"/>
    <w:lvl w:ilvl="0" w:tplc="89E0E926">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4562076"/>
    <w:multiLevelType w:val="hybridMultilevel"/>
    <w:tmpl w:val="A41EA35A"/>
    <w:lvl w:ilvl="0" w:tplc="65C81CE4">
      <w:start w:val="2"/>
      <w:numFmt w:val="decimal"/>
      <w:lvlText w:val="%1."/>
      <w:lvlJc w:val="left"/>
      <w:pPr>
        <w:ind w:left="786" w:hanging="360"/>
      </w:pPr>
      <w:rPr>
        <w:rFonts w:hint="default"/>
      </w:rPr>
    </w:lvl>
    <w:lvl w:ilvl="1" w:tplc="04260019">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8" w15:restartNumberingAfterBreak="0">
    <w:nsid w:val="569D19AE"/>
    <w:multiLevelType w:val="multilevel"/>
    <w:tmpl w:val="02109A64"/>
    <w:lvl w:ilvl="0">
      <w:start w:val="1"/>
      <w:numFmt w:val="decimal"/>
      <w:lvlText w:val="%1."/>
      <w:lvlJc w:val="left"/>
      <w:pPr>
        <w:ind w:left="720" w:hanging="360"/>
      </w:pPr>
    </w:lvl>
    <w:lvl w:ilvl="1">
      <w:start w:val="3"/>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9" w15:restartNumberingAfterBreak="0">
    <w:nsid w:val="65C618C9"/>
    <w:multiLevelType w:val="hybridMultilevel"/>
    <w:tmpl w:val="7E92181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68010C2"/>
    <w:multiLevelType w:val="multilevel"/>
    <w:tmpl w:val="42869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FC4754B"/>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3E32EC1"/>
    <w:multiLevelType w:val="hybridMultilevel"/>
    <w:tmpl w:val="9CA00CF0"/>
    <w:lvl w:ilvl="0" w:tplc="89E0E926">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6"/>
  </w:num>
  <w:num w:numId="3">
    <w:abstractNumId w:val="12"/>
  </w:num>
  <w:num w:numId="4">
    <w:abstractNumId w:val="0"/>
  </w:num>
  <w:num w:numId="5">
    <w:abstractNumId w:val="9"/>
  </w:num>
  <w:num w:numId="6">
    <w:abstractNumId w:val="10"/>
  </w:num>
  <w:num w:numId="7">
    <w:abstractNumId w:val="1"/>
  </w:num>
  <w:num w:numId="8">
    <w:abstractNumId w:val="11"/>
  </w:num>
  <w:num w:numId="9">
    <w:abstractNumId w:val="3"/>
  </w:num>
  <w:num w:numId="10">
    <w:abstractNumId w:val="8"/>
  </w:num>
  <w:num w:numId="11">
    <w:abstractNumId w:val="7"/>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2A"/>
    <w:rsid w:val="00012E8C"/>
    <w:rsid w:val="0001622B"/>
    <w:rsid w:val="0007682F"/>
    <w:rsid w:val="00082441"/>
    <w:rsid w:val="000859AB"/>
    <w:rsid w:val="000930DD"/>
    <w:rsid w:val="000D49A1"/>
    <w:rsid w:val="000D6781"/>
    <w:rsid w:val="000E1DC5"/>
    <w:rsid w:val="0010142A"/>
    <w:rsid w:val="00164A73"/>
    <w:rsid w:val="00192B1F"/>
    <w:rsid w:val="001A4E62"/>
    <w:rsid w:val="001A66B3"/>
    <w:rsid w:val="001E0A90"/>
    <w:rsid w:val="00210FC8"/>
    <w:rsid w:val="00222656"/>
    <w:rsid w:val="0022281A"/>
    <w:rsid w:val="00223754"/>
    <w:rsid w:val="00224CBB"/>
    <w:rsid w:val="0023271A"/>
    <w:rsid w:val="00245594"/>
    <w:rsid w:val="00273F7C"/>
    <w:rsid w:val="00282477"/>
    <w:rsid w:val="002A3564"/>
    <w:rsid w:val="002B64EE"/>
    <w:rsid w:val="00327E21"/>
    <w:rsid w:val="00343E63"/>
    <w:rsid w:val="00377904"/>
    <w:rsid w:val="00385F92"/>
    <w:rsid w:val="003D5BDD"/>
    <w:rsid w:val="003F404A"/>
    <w:rsid w:val="003F607F"/>
    <w:rsid w:val="00401D84"/>
    <w:rsid w:val="0040322F"/>
    <w:rsid w:val="00405D04"/>
    <w:rsid w:val="004164D0"/>
    <w:rsid w:val="004278AC"/>
    <w:rsid w:val="00440FE8"/>
    <w:rsid w:val="004478D7"/>
    <w:rsid w:val="00474656"/>
    <w:rsid w:val="004A6CEF"/>
    <w:rsid w:val="004B4DCF"/>
    <w:rsid w:val="004B6BDA"/>
    <w:rsid w:val="004D3841"/>
    <w:rsid w:val="004F4C48"/>
    <w:rsid w:val="004F5142"/>
    <w:rsid w:val="004F528F"/>
    <w:rsid w:val="00502D1C"/>
    <w:rsid w:val="00515425"/>
    <w:rsid w:val="005474F7"/>
    <w:rsid w:val="00556B9B"/>
    <w:rsid w:val="00563EF3"/>
    <w:rsid w:val="00587689"/>
    <w:rsid w:val="005A63A4"/>
    <w:rsid w:val="005F5203"/>
    <w:rsid w:val="006448B3"/>
    <w:rsid w:val="00647BAF"/>
    <w:rsid w:val="00683E63"/>
    <w:rsid w:val="006A01EE"/>
    <w:rsid w:val="006A26C8"/>
    <w:rsid w:val="006E5D9C"/>
    <w:rsid w:val="00707D2B"/>
    <w:rsid w:val="00721CB8"/>
    <w:rsid w:val="0074123E"/>
    <w:rsid w:val="00757582"/>
    <w:rsid w:val="0076163B"/>
    <w:rsid w:val="00764464"/>
    <w:rsid w:val="00777B5A"/>
    <w:rsid w:val="00781797"/>
    <w:rsid w:val="00786732"/>
    <w:rsid w:val="007A5A38"/>
    <w:rsid w:val="007A5A54"/>
    <w:rsid w:val="007B0D24"/>
    <w:rsid w:val="007C7CB6"/>
    <w:rsid w:val="007D1DEA"/>
    <w:rsid w:val="007E0F3F"/>
    <w:rsid w:val="007E7A4F"/>
    <w:rsid w:val="00804EAE"/>
    <w:rsid w:val="00822F3F"/>
    <w:rsid w:val="008237BA"/>
    <w:rsid w:val="008402E4"/>
    <w:rsid w:val="00851BB1"/>
    <w:rsid w:val="00891603"/>
    <w:rsid w:val="008925DA"/>
    <w:rsid w:val="0089400E"/>
    <w:rsid w:val="008C19DA"/>
    <w:rsid w:val="008D3275"/>
    <w:rsid w:val="00916759"/>
    <w:rsid w:val="00933DB1"/>
    <w:rsid w:val="00956A19"/>
    <w:rsid w:val="00961C17"/>
    <w:rsid w:val="009761DB"/>
    <w:rsid w:val="00984CE6"/>
    <w:rsid w:val="009B1608"/>
    <w:rsid w:val="009B58FA"/>
    <w:rsid w:val="009B764E"/>
    <w:rsid w:val="009E0C60"/>
    <w:rsid w:val="009E669A"/>
    <w:rsid w:val="009F4926"/>
    <w:rsid w:val="009F6FFB"/>
    <w:rsid w:val="00A106BF"/>
    <w:rsid w:val="00A1111E"/>
    <w:rsid w:val="00A25167"/>
    <w:rsid w:val="00A650D6"/>
    <w:rsid w:val="00A81BDB"/>
    <w:rsid w:val="00AA7214"/>
    <w:rsid w:val="00AE4F1F"/>
    <w:rsid w:val="00AE53D6"/>
    <w:rsid w:val="00B13A88"/>
    <w:rsid w:val="00B514EB"/>
    <w:rsid w:val="00B91A88"/>
    <w:rsid w:val="00B92066"/>
    <w:rsid w:val="00BA2BBC"/>
    <w:rsid w:val="00BB71AB"/>
    <w:rsid w:val="00BC4012"/>
    <w:rsid w:val="00BE66F4"/>
    <w:rsid w:val="00BF2AD3"/>
    <w:rsid w:val="00C324AF"/>
    <w:rsid w:val="00C329E7"/>
    <w:rsid w:val="00C830E7"/>
    <w:rsid w:val="00C96229"/>
    <w:rsid w:val="00CF14BC"/>
    <w:rsid w:val="00CF41CD"/>
    <w:rsid w:val="00D40AC5"/>
    <w:rsid w:val="00D43A3D"/>
    <w:rsid w:val="00D5094A"/>
    <w:rsid w:val="00D63661"/>
    <w:rsid w:val="00DB1379"/>
    <w:rsid w:val="00DB4DD5"/>
    <w:rsid w:val="00DC267E"/>
    <w:rsid w:val="00DD7E14"/>
    <w:rsid w:val="00DD7E82"/>
    <w:rsid w:val="00DE4844"/>
    <w:rsid w:val="00DF3B65"/>
    <w:rsid w:val="00DF70CC"/>
    <w:rsid w:val="00E04186"/>
    <w:rsid w:val="00E15C1A"/>
    <w:rsid w:val="00E26797"/>
    <w:rsid w:val="00E349DD"/>
    <w:rsid w:val="00E42A6C"/>
    <w:rsid w:val="00EB0418"/>
    <w:rsid w:val="00EB6877"/>
    <w:rsid w:val="00EE2C2F"/>
    <w:rsid w:val="00F067F0"/>
    <w:rsid w:val="00F228EC"/>
    <w:rsid w:val="00F43722"/>
    <w:rsid w:val="00F516BF"/>
    <w:rsid w:val="00F71A8B"/>
    <w:rsid w:val="00F87C8E"/>
    <w:rsid w:val="00FB4812"/>
    <w:rsid w:val="00FC220A"/>
    <w:rsid w:val="00FD133F"/>
    <w:rsid w:val="00FE4BE2"/>
    <w:rsid w:val="00FE4D7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AFAD16"/>
  <w15:docId w15:val="{83B365A0-B2C6-4644-895A-D7E1C356A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BB1"/>
    <w:rPr>
      <w:sz w:val="24"/>
      <w:szCs w:val="24"/>
      <w:lang w:val="en-CA" w:eastAsia="en-CA"/>
    </w:rPr>
  </w:style>
  <w:style w:type="paragraph" w:styleId="Heading1">
    <w:name w:val="heading 1"/>
    <w:basedOn w:val="Normal"/>
    <w:link w:val="Heading1Char"/>
    <w:qFormat/>
    <w:rsid w:val="007E0F3F"/>
    <w:pPr>
      <w:spacing w:before="100" w:beforeAutospacing="1" w:after="100" w:afterAutospacing="1"/>
      <w:outlineLvl w:val="0"/>
    </w:pPr>
    <w:rPr>
      <w:rFonts w:eastAsiaTheme="majorEastAsia" w:cstheme="majorBidi"/>
      <w:b/>
      <w:bCs/>
      <w:kern w:val="36"/>
      <w:sz w:val="48"/>
      <w:szCs w:val="48"/>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0F3F"/>
    <w:rPr>
      <w:rFonts w:eastAsiaTheme="majorEastAsia" w:cstheme="majorBidi"/>
      <w:b/>
      <w:bCs/>
      <w:kern w:val="36"/>
      <w:sz w:val="48"/>
      <w:szCs w:val="48"/>
      <w:lang w:eastAsia="lv-LV"/>
    </w:rPr>
  </w:style>
  <w:style w:type="character" w:styleId="Emphasis">
    <w:name w:val="Emphasis"/>
    <w:basedOn w:val="DefaultParagraphFont"/>
    <w:qFormat/>
    <w:rsid w:val="007E0F3F"/>
    <w:rPr>
      <w:i/>
      <w:iCs/>
    </w:rPr>
  </w:style>
  <w:style w:type="paragraph" w:styleId="ListParagraph">
    <w:name w:val="List Paragraph"/>
    <w:basedOn w:val="Normal"/>
    <w:qFormat/>
    <w:rsid w:val="007E0F3F"/>
    <w:pPr>
      <w:ind w:left="720"/>
    </w:pPr>
    <w:rPr>
      <w:rFonts w:eastAsia="Calibri"/>
      <w:sz w:val="20"/>
      <w:szCs w:val="20"/>
      <w:lang w:val="lv-LV" w:eastAsia="en-US"/>
    </w:rPr>
  </w:style>
  <w:style w:type="paragraph" w:styleId="Header">
    <w:name w:val="header"/>
    <w:basedOn w:val="Normal"/>
    <w:link w:val="HeaderChar"/>
    <w:uiPriority w:val="99"/>
    <w:semiHidden/>
    <w:unhideWhenUsed/>
    <w:rsid w:val="00757582"/>
    <w:pPr>
      <w:tabs>
        <w:tab w:val="center" w:pos="4153"/>
        <w:tab w:val="right" w:pos="8306"/>
      </w:tabs>
    </w:pPr>
  </w:style>
  <w:style w:type="character" w:customStyle="1" w:styleId="HeaderChar">
    <w:name w:val="Header Char"/>
    <w:basedOn w:val="DefaultParagraphFont"/>
    <w:link w:val="Header"/>
    <w:uiPriority w:val="99"/>
    <w:semiHidden/>
    <w:rsid w:val="00757582"/>
    <w:rPr>
      <w:sz w:val="24"/>
      <w:szCs w:val="24"/>
      <w:lang w:val="en-CA" w:eastAsia="en-CA"/>
    </w:rPr>
  </w:style>
  <w:style w:type="paragraph" w:styleId="Footer">
    <w:name w:val="footer"/>
    <w:basedOn w:val="Normal"/>
    <w:link w:val="FooterChar"/>
    <w:uiPriority w:val="99"/>
    <w:semiHidden/>
    <w:unhideWhenUsed/>
    <w:rsid w:val="00757582"/>
    <w:pPr>
      <w:tabs>
        <w:tab w:val="center" w:pos="4153"/>
        <w:tab w:val="right" w:pos="8306"/>
      </w:tabs>
    </w:pPr>
  </w:style>
  <w:style w:type="character" w:customStyle="1" w:styleId="FooterChar">
    <w:name w:val="Footer Char"/>
    <w:basedOn w:val="DefaultParagraphFont"/>
    <w:link w:val="Footer"/>
    <w:uiPriority w:val="99"/>
    <w:semiHidden/>
    <w:rsid w:val="00757582"/>
    <w:rPr>
      <w:sz w:val="24"/>
      <w:szCs w:val="24"/>
      <w:lang w:val="en-CA" w:eastAsia="en-CA"/>
    </w:rPr>
  </w:style>
  <w:style w:type="character" w:styleId="CommentReference">
    <w:name w:val="annotation reference"/>
    <w:basedOn w:val="DefaultParagraphFont"/>
    <w:uiPriority w:val="99"/>
    <w:semiHidden/>
    <w:unhideWhenUsed/>
    <w:rsid w:val="00757582"/>
    <w:rPr>
      <w:sz w:val="16"/>
      <w:szCs w:val="16"/>
    </w:rPr>
  </w:style>
  <w:style w:type="paragraph" w:styleId="CommentText">
    <w:name w:val="annotation text"/>
    <w:basedOn w:val="Normal"/>
    <w:link w:val="CommentTextChar"/>
    <w:uiPriority w:val="99"/>
    <w:semiHidden/>
    <w:unhideWhenUsed/>
    <w:rsid w:val="00757582"/>
    <w:rPr>
      <w:sz w:val="20"/>
      <w:szCs w:val="20"/>
    </w:rPr>
  </w:style>
  <w:style w:type="character" w:customStyle="1" w:styleId="CommentTextChar">
    <w:name w:val="Comment Text Char"/>
    <w:basedOn w:val="DefaultParagraphFont"/>
    <w:link w:val="CommentText"/>
    <w:uiPriority w:val="99"/>
    <w:semiHidden/>
    <w:rsid w:val="00757582"/>
    <w:rPr>
      <w:lang w:val="en-CA" w:eastAsia="en-CA"/>
    </w:rPr>
  </w:style>
  <w:style w:type="paragraph" w:styleId="CommentSubject">
    <w:name w:val="annotation subject"/>
    <w:basedOn w:val="CommentText"/>
    <w:next w:val="CommentText"/>
    <w:link w:val="CommentSubjectChar"/>
    <w:uiPriority w:val="99"/>
    <w:semiHidden/>
    <w:unhideWhenUsed/>
    <w:rsid w:val="00757582"/>
    <w:rPr>
      <w:b/>
      <w:bCs/>
    </w:rPr>
  </w:style>
  <w:style w:type="character" w:customStyle="1" w:styleId="CommentSubjectChar">
    <w:name w:val="Comment Subject Char"/>
    <w:basedOn w:val="CommentTextChar"/>
    <w:link w:val="CommentSubject"/>
    <w:uiPriority w:val="99"/>
    <w:semiHidden/>
    <w:rsid w:val="00757582"/>
    <w:rPr>
      <w:b/>
      <w:bCs/>
      <w:lang w:val="en-CA" w:eastAsia="en-CA"/>
    </w:rPr>
  </w:style>
  <w:style w:type="paragraph" w:styleId="BalloonText">
    <w:name w:val="Balloon Text"/>
    <w:basedOn w:val="Normal"/>
    <w:link w:val="BalloonTextChar"/>
    <w:uiPriority w:val="99"/>
    <w:semiHidden/>
    <w:unhideWhenUsed/>
    <w:rsid w:val="00757582"/>
    <w:rPr>
      <w:rFonts w:ascii="Tahoma" w:hAnsi="Tahoma" w:cs="Tahoma"/>
      <w:sz w:val="16"/>
      <w:szCs w:val="16"/>
    </w:rPr>
  </w:style>
  <w:style w:type="character" w:customStyle="1" w:styleId="BalloonTextChar">
    <w:name w:val="Balloon Text Char"/>
    <w:basedOn w:val="DefaultParagraphFont"/>
    <w:link w:val="BalloonText"/>
    <w:uiPriority w:val="99"/>
    <w:semiHidden/>
    <w:rsid w:val="00757582"/>
    <w:rPr>
      <w:rFonts w:ascii="Tahoma" w:hAnsi="Tahoma" w:cs="Tahoma"/>
      <w:sz w:val="16"/>
      <w:szCs w:val="16"/>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828262">
      <w:bodyDiv w:val="1"/>
      <w:marLeft w:val="0"/>
      <w:marRight w:val="0"/>
      <w:marTop w:val="0"/>
      <w:marBottom w:val="0"/>
      <w:divBdr>
        <w:top w:val="none" w:sz="0" w:space="0" w:color="auto"/>
        <w:left w:val="none" w:sz="0" w:space="0" w:color="auto"/>
        <w:bottom w:val="none" w:sz="0" w:space="0" w:color="auto"/>
        <w:right w:val="none" w:sz="0" w:space="0" w:color="auto"/>
      </w:divBdr>
      <w:divsChild>
        <w:div w:id="1661227882">
          <w:marLeft w:val="0"/>
          <w:marRight w:val="0"/>
          <w:marTop w:val="0"/>
          <w:marBottom w:val="0"/>
          <w:divBdr>
            <w:top w:val="none" w:sz="0" w:space="0" w:color="auto"/>
            <w:left w:val="none" w:sz="0" w:space="0" w:color="auto"/>
            <w:bottom w:val="none" w:sz="0" w:space="0" w:color="auto"/>
            <w:right w:val="none" w:sz="0" w:space="0" w:color="auto"/>
          </w:divBdr>
          <w:divsChild>
            <w:div w:id="21517354">
              <w:marLeft w:val="0"/>
              <w:marRight w:val="0"/>
              <w:marTop w:val="0"/>
              <w:marBottom w:val="0"/>
              <w:divBdr>
                <w:top w:val="none" w:sz="0" w:space="0" w:color="auto"/>
                <w:left w:val="none" w:sz="0" w:space="0" w:color="auto"/>
                <w:bottom w:val="none" w:sz="0" w:space="0" w:color="auto"/>
                <w:right w:val="none" w:sz="0" w:space="0" w:color="auto"/>
              </w:divBdr>
              <w:divsChild>
                <w:div w:id="1560243898">
                  <w:marLeft w:val="0"/>
                  <w:marRight w:val="0"/>
                  <w:marTop w:val="0"/>
                  <w:marBottom w:val="0"/>
                  <w:divBdr>
                    <w:top w:val="none" w:sz="0" w:space="0" w:color="auto"/>
                    <w:left w:val="none" w:sz="0" w:space="0" w:color="auto"/>
                    <w:bottom w:val="none" w:sz="0" w:space="0" w:color="auto"/>
                    <w:right w:val="none" w:sz="0" w:space="0" w:color="auto"/>
                  </w:divBdr>
                  <w:divsChild>
                    <w:div w:id="1716812577">
                      <w:marLeft w:val="0"/>
                      <w:marRight w:val="0"/>
                      <w:marTop w:val="0"/>
                      <w:marBottom w:val="0"/>
                      <w:divBdr>
                        <w:top w:val="none" w:sz="0" w:space="0" w:color="auto"/>
                        <w:left w:val="none" w:sz="0" w:space="0" w:color="auto"/>
                        <w:bottom w:val="none" w:sz="0" w:space="0" w:color="auto"/>
                        <w:right w:val="none" w:sz="0" w:space="0" w:color="auto"/>
                      </w:divBdr>
                      <w:divsChild>
                        <w:div w:id="132915815">
                          <w:marLeft w:val="0"/>
                          <w:marRight w:val="0"/>
                          <w:marTop w:val="0"/>
                          <w:marBottom w:val="0"/>
                          <w:divBdr>
                            <w:top w:val="none" w:sz="0" w:space="0" w:color="auto"/>
                            <w:left w:val="none" w:sz="0" w:space="0" w:color="auto"/>
                            <w:bottom w:val="none" w:sz="0" w:space="0" w:color="auto"/>
                            <w:right w:val="none" w:sz="0" w:space="0" w:color="auto"/>
                          </w:divBdr>
                          <w:divsChild>
                            <w:div w:id="124480248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744108">
      <w:bodyDiv w:val="1"/>
      <w:marLeft w:val="0"/>
      <w:marRight w:val="0"/>
      <w:marTop w:val="0"/>
      <w:marBottom w:val="0"/>
      <w:divBdr>
        <w:top w:val="none" w:sz="0" w:space="0" w:color="auto"/>
        <w:left w:val="none" w:sz="0" w:space="0" w:color="auto"/>
        <w:bottom w:val="none" w:sz="0" w:space="0" w:color="auto"/>
        <w:right w:val="none" w:sz="0" w:space="0" w:color="auto"/>
      </w:divBdr>
    </w:div>
    <w:div w:id="1918397648">
      <w:bodyDiv w:val="1"/>
      <w:marLeft w:val="0"/>
      <w:marRight w:val="0"/>
      <w:marTop w:val="0"/>
      <w:marBottom w:val="0"/>
      <w:divBdr>
        <w:top w:val="none" w:sz="0" w:space="0" w:color="auto"/>
        <w:left w:val="none" w:sz="0" w:space="0" w:color="auto"/>
        <w:bottom w:val="none" w:sz="0" w:space="0" w:color="auto"/>
        <w:right w:val="none" w:sz="0" w:space="0" w:color="auto"/>
      </w:divBdr>
      <w:divsChild>
        <w:div w:id="330257580">
          <w:marLeft w:val="0"/>
          <w:marRight w:val="0"/>
          <w:marTop w:val="0"/>
          <w:marBottom w:val="0"/>
          <w:divBdr>
            <w:top w:val="none" w:sz="0" w:space="0" w:color="auto"/>
            <w:left w:val="none" w:sz="0" w:space="0" w:color="auto"/>
            <w:bottom w:val="none" w:sz="0" w:space="0" w:color="auto"/>
            <w:right w:val="none" w:sz="0" w:space="0" w:color="auto"/>
          </w:divBdr>
          <w:divsChild>
            <w:div w:id="1940487084">
              <w:marLeft w:val="0"/>
              <w:marRight w:val="0"/>
              <w:marTop w:val="0"/>
              <w:marBottom w:val="0"/>
              <w:divBdr>
                <w:top w:val="none" w:sz="0" w:space="0" w:color="auto"/>
                <w:left w:val="none" w:sz="0" w:space="0" w:color="auto"/>
                <w:bottom w:val="none" w:sz="0" w:space="0" w:color="auto"/>
                <w:right w:val="none" w:sz="0" w:space="0" w:color="auto"/>
              </w:divBdr>
              <w:divsChild>
                <w:div w:id="1945645499">
                  <w:marLeft w:val="0"/>
                  <w:marRight w:val="0"/>
                  <w:marTop w:val="0"/>
                  <w:marBottom w:val="0"/>
                  <w:divBdr>
                    <w:top w:val="none" w:sz="0" w:space="0" w:color="auto"/>
                    <w:left w:val="none" w:sz="0" w:space="0" w:color="auto"/>
                    <w:bottom w:val="none" w:sz="0" w:space="0" w:color="auto"/>
                    <w:right w:val="none" w:sz="0" w:space="0" w:color="auto"/>
                  </w:divBdr>
                  <w:divsChild>
                    <w:div w:id="1865707951">
                      <w:marLeft w:val="0"/>
                      <w:marRight w:val="0"/>
                      <w:marTop w:val="0"/>
                      <w:marBottom w:val="0"/>
                      <w:divBdr>
                        <w:top w:val="none" w:sz="0" w:space="0" w:color="auto"/>
                        <w:left w:val="none" w:sz="0" w:space="0" w:color="auto"/>
                        <w:bottom w:val="none" w:sz="0" w:space="0" w:color="auto"/>
                        <w:right w:val="none" w:sz="0" w:space="0" w:color="auto"/>
                      </w:divBdr>
                      <w:divsChild>
                        <w:div w:id="1177303564">
                          <w:marLeft w:val="0"/>
                          <w:marRight w:val="0"/>
                          <w:marTop w:val="0"/>
                          <w:marBottom w:val="0"/>
                          <w:divBdr>
                            <w:top w:val="none" w:sz="0" w:space="0" w:color="auto"/>
                            <w:left w:val="none" w:sz="0" w:space="0" w:color="auto"/>
                            <w:bottom w:val="none" w:sz="0" w:space="0" w:color="auto"/>
                            <w:right w:val="none" w:sz="0" w:space="0" w:color="auto"/>
                          </w:divBdr>
                          <w:divsChild>
                            <w:div w:id="212803625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9C80FE-F129-4D51-A501-C2F231C4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1546</Words>
  <Characters>882</Characters>
  <Application>Microsoft Office Word</Application>
  <DocSecurity>0</DocSecurity>
  <Lines>7</Lines>
  <Paragraphs>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lhzb</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Beizītere</dc:creator>
  <cp:lastModifiedBy>Ieva Rubule</cp:lastModifiedBy>
  <cp:revision>4</cp:revision>
  <cp:lastPrinted>2016-06-14T12:18:00Z</cp:lastPrinted>
  <dcterms:created xsi:type="dcterms:W3CDTF">2022-05-06T13:13:00Z</dcterms:created>
  <dcterms:modified xsi:type="dcterms:W3CDTF">2022-05-06T13:21:00Z</dcterms:modified>
</cp:coreProperties>
</file>